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FB" w:rsidRPr="008B56FB" w:rsidRDefault="003E465B" w:rsidP="008B56FB">
      <w:pPr>
        <w:pStyle w:val="-0"/>
        <w:jc w:val="center"/>
        <w:rPr>
          <w:rFonts w:hAnsi="宋体"/>
          <w:b/>
          <w:sz w:val="30"/>
          <w:szCs w:val="30"/>
        </w:rPr>
      </w:pPr>
      <w:r>
        <w:rPr>
          <w:rFonts w:hAnsi="宋体" w:hint="eastAsia"/>
          <w:b/>
          <w:sz w:val="30"/>
          <w:szCs w:val="30"/>
        </w:rPr>
        <w:t xml:space="preserve">附件4 </w:t>
      </w:r>
      <w:r w:rsidR="00FC0D8D" w:rsidRPr="000B2A51">
        <w:rPr>
          <w:rFonts w:hAnsi="宋体" w:hint="eastAsia"/>
          <w:b/>
          <w:sz w:val="30"/>
          <w:szCs w:val="30"/>
        </w:rPr>
        <w:t>广州海洋地质调查局2020年</w:t>
      </w:r>
      <w:r w:rsidR="00FC0D8D" w:rsidRPr="00683AA3">
        <w:rPr>
          <w:rFonts w:hAnsi="宋体" w:hint="eastAsia"/>
          <w:b/>
          <w:sz w:val="30"/>
          <w:szCs w:val="30"/>
        </w:rPr>
        <w:t>度外协委托业务</w:t>
      </w:r>
      <w:r w:rsidR="00FC0D8D">
        <w:rPr>
          <w:rFonts w:hAnsi="宋体" w:hint="eastAsia"/>
          <w:b/>
          <w:sz w:val="30"/>
          <w:szCs w:val="30"/>
        </w:rPr>
        <w:t>公开</w:t>
      </w:r>
      <w:r w:rsidR="00FC0D8D" w:rsidRPr="008B56FB">
        <w:rPr>
          <w:rFonts w:hAnsi="宋体" w:hint="eastAsia"/>
          <w:b/>
          <w:sz w:val="30"/>
          <w:szCs w:val="30"/>
        </w:rPr>
        <w:t>招标</w:t>
      </w:r>
    </w:p>
    <w:p w:rsidR="008B56FB" w:rsidRDefault="008B56FB" w:rsidP="003E465B">
      <w:pPr>
        <w:pStyle w:val="-0"/>
        <w:ind w:left="361" w:hanging="361"/>
        <w:jc w:val="center"/>
        <w:rPr>
          <w:rFonts w:hAnsi="宋体" w:hint="eastAsia"/>
          <w:b/>
          <w:sz w:val="28"/>
          <w:szCs w:val="28"/>
        </w:rPr>
      </w:pPr>
      <w:r w:rsidRPr="003E465B">
        <w:rPr>
          <w:rFonts w:hAnsi="宋体" w:hint="eastAsia"/>
          <w:b/>
          <w:sz w:val="28"/>
          <w:szCs w:val="28"/>
        </w:rPr>
        <w:t>采购需求一览表</w:t>
      </w:r>
    </w:p>
    <w:p w:rsidR="003E465B" w:rsidRPr="003E465B" w:rsidRDefault="003E465B" w:rsidP="003E465B">
      <w:pPr>
        <w:pStyle w:val="-0"/>
        <w:ind w:left="361" w:hanging="361"/>
        <w:jc w:val="center"/>
        <w:rPr>
          <w:rFonts w:hAnsi="宋体"/>
          <w:sz w:val="28"/>
          <w:szCs w:val="28"/>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96"/>
        <w:gridCol w:w="992"/>
        <w:gridCol w:w="4962"/>
      </w:tblGrid>
      <w:tr w:rsidR="008B56FB" w:rsidRPr="00CA39E3" w:rsidTr="00FC0D8D">
        <w:trPr>
          <w:jc w:val="center"/>
        </w:trPr>
        <w:tc>
          <w:tcPr>
            <w:tcW w:w="709" w:type="dxa"/>
            <w:vAlign w:val="center"/>
          </w:tcPr>
          <w:p w:rsidR="008B56FB" w:rsidRPr="00CA39E3" w:rsidRDefault="008B56FB" w:rsidP="009D4F28">
            <w:pPr>
              <w:widowControl/>
              <w:spacing w:line="240" w:lineRule="auto"/>
              <w:jc w:val="center"/>
              <w:rPr>
                <w:rFonts w:hAnsi="宋体" w:cs="宋体"/>
                <w:b/>
                <w:bCs/>
                <w:kern w:val="0"/>
                <w:sz w:val="21"/>
              </w:rPr>
            </w:pPr>
            <w:r w:rsidRPr="00CA39E3">
              <w:rPr>
                <w:rFonts w:hAnsi="宋体" w:cs="宋体" w:hint="eastAsia"/>
                <w:b/>
                <w:bCs/>
                <w:kern w:val="0"/>
                <w:sz w:val="21"/>
              </w:rPr>
              <w:t>包号</w:t>
            </w:r>
          </w:p>
        </w:tc>
        <w:tc>
          <w:tcPr>
            <w:tcW w:w="2296" w:type="dxa"/>
            <w:vAlign w:val="center"/>
          </w:tcPr>
          <w:p w:rsidR="008B56FB" w:rsidRPr="00CA39E3" w:rsidRDefault="008B56FB" w:rsidP="009D4F28">
            <w:pPr>
              <w:widowControl/>
              <w:spacing w:line="240" w:lineRule="auto"/>
              <w:ind w:leftChars="-34" w:left="-82" w:rightChars="-48" w:right="-115"/>
              <w:jc w:val="center"/>
              <w:rPr>
                <w:rFonts w:hAnsi="宋体" w:cs="宋体"/>
                <w:b/>
                <w:bCs/>
                <w:kern w:val="0"/>
                <w:sz w:val="21"/>
              </w:rPr>
            </w:pPr>
            <w:r w:rsidRPr="00CA39E3">
              <w:rPr>
                <w:rFonts w:hAnsi="宋体" w:cs="宋体" w:hint="eastAsia"/>
                <w:b/>
                <w:bCs/>
                <w:kern w:val="0"/>
                <w:sz w:val="21"/>
              </w:rPr>
              <w:t>包名称</w:t>
            </w:r>
          </w:p>
        </w:tc>
        <w:tc>
          <w:tcPr>
            <w:tcW w:w="992" w:type="dxa"/>
            <w:vAlign w:val="center"/>
          </w:tcPr>
          <w:p w:rsidR="008B56FB" w:rsidRPr="00CA39E3" w:rsidRDefault="008B56FB" w:rsidP="009D4F28">
            <w:pPr>
              <w:widowControl/>
              <w:spacing w:line="240" w:lineRule="auto"/>
              <w:ind w:leftChars="-40" w:left="-96" w:rightChars="-45" w:right="-108"/>
              <w:jc w:val="center"/>
              <w:rPr>
                <w:rFonts w:hAnsi="宋体" w:cs="宋体"/>
                <w:b/>
                <w:bCs/>
                <w:kern w:val="0"/>
                <w:sz w:val="21"/>
              </w:rPr>
            </w:pPr>
            <w:r w:rsidRPr="00CA39E3">
              <w:rPr>
                <w:rFonts w:hAnsi="宋体" w:cs="宋体" w:hint="eastAsia"/>
                <w:b/>
                <w:bCs/>
                <w:kern w:val="0"/>
                <w:sz w:val="21"/>
              </w:rPr>
              <w:t>预算金额（万元）</w:t>
            </w:r>
          </w:p>
        </w:tc>
        <w:tc>
          <w:tcPr>
            <w:tcW w:w="4962" w:type="dxa"/>
            <w:vAlign w:val="center"/>
          </w:tcPr>
          <w:p w:rsidR="008B56FB" w:rsidRPr="00CA39E3" w:rsidRDefault="008B56FB" w:rsidP="009D4F28">
            <w:pPr>
              <w:widowControl/>
              <w:spacing w:line="240" w:lineRule="auto"/>
              <w:jc w:val="center"/>
              <w:rPr>
                <w:rFonts w:hAnsi="宋体" w:cs="宋体"/>
                <w:b/>
                <w:bCs/>
                <w:kern w:val="0"/>
                <w:sz w:val="21"/>
              </w:rPr>
            </w:pPr>
            <w:r w:rsidRPr="00CA39E3">
              <w:rPr>
                <w:rFonts w:hAnsi="宋体" w:cs="宋体" w:hint="eastAsia"/>
                <w:b/>
                <w:bCs/>
                <w:kern w:val="0"/>
                <w:sz w:val="21"/>
              </w:rPr>
              <w:t>主要工作量简介</w:t>
            </w:r>
          </w:p>
        </w:tc>
      </w:tr>
      <w:tr w:rsidR="004C7E9E" w:rsidRPr="00CA39E3" w:rsidTr="00FC0D8D">
        <w:trPr>
          <w:jc w:val="center"/>
        </w:trPr>
        <w:tc>
          <w:tcPr>
            <w:tcW w:w="709" w:type="dxa"/>
            <w:vAlign w:val="center"/>
          </w:tcPr>
          <w:p w:rsidR="004C7E9E" w:rsidRPr="00B657B5" w:rsidRDefault="004C7E9E" w:rsidP="00823B7D">
            <w:pPr>
              <w:widowControl/>
              <w:spacing w:line="240" w:lineRule="auto"/>
              <w:jc w:val="center"/>
              <w:rPr>
                <w:rFonts w:hAnsi="宋体" w:cs="宋体"/>
                <w:kern w:val="0"/>
                <w:sz w:val="21"/>
              </w:rPr>
            </w:pPr>
            <w:r>
              <w:rPr>
                <w:rFonts w:hAnsi="宋体" w:cs="宋体" w:hint="eastAsia"/>
                <w:kern w:val="0"/>
                <w:sz w:val="21"/>
              </w:rPr>
              <w:t>008</w:t>
            </w:r>
          </w:p>
        </w:tc>
        <w:tc>
          <w:tcPr>
            <w:tcW w:w="2296" w:type="dxa"/>
            <w:vAlign w:val="center"/>
          </w:tcPr>
          <w:p w:rsidR="004C7E9E" w:rsidRPr="00B657B5" w:rsidRDefault="004C7E9E" w:rsidP="00823B7D">
            <w:pPr>
              <w:widowControl/>
              <w:spacing w:line="240" w:lineRule="auto"/>
              <w:ind w:leftChars="-46" w:left="-110" w:rightChars="-45" w:right="-108"/>
              <w:jc w:val="center"/>
              <w:rPr>
                <w:rFonts w:hAnsi="宋体" w:cs="宋体"/>
                <w:kern w:val="0"/>
                <w:sz w:val="21"/>
              </w:rPr>
            </w:pPr>
            <w:r>
              <w:rPr>
                <w:rFonts w:hAnsi="宋体" w:cs="宋体" w:hint="eastAsia"/>
                <w:kern w:val="0"/>
                <w:sz w:val="21"/>
              </w:rPr>
              <w:t>岩矿分析、碎屑锆石定年和</w:t>
            </w:r>
            <w:proofErr w:type="spellStart"/>
            <w:r>
              <w:rPr>
                <w:rFonts w:hAnsi="宋体" w:cs="宋体" w:hint="eastAsia"/>
                <w:kern w:val="0"/>
                <w:sz w:val="21"/>
              </w:rPr>
              <w:t>Hf</w:t>
            </w:r>
            <w:proofErr w:type="spellEnd"/>
            <w:r>
              <w:rPr>
                <w:rFonts w:hAnsi="宋体" w:cs="宋体" w:hint="eastAsia"/>
                <w:kern w:val="0"/>
                <w:sz w:val="21"/>
              </w:rPr>
              <w:t>同位素分析</w:t>
            </w:r>
          </w:p>
        </w:tc>
        <w:tc>
          <w:tcPr>
            <w:tcW w:w="992" w:type="dxa"/>
            <w:vAlign w:val="center"/>
          </w:tcPr>
          <w:p w:rsidR="004C7E9E" w:rsidRPr="00B657B5" w:rsidRDefault="004C7E9E" w:rsidP="00823B7D">
            <w:pPr>
              <w:widowControl/>
              <w:spacing w:line="240" w:lineRule="auto"/>
              <w:ind w:leftChars="-40" w:left="-96" w:rightChars="-45" w:right="-108"/>
              <w:jc w:val="center"/>
              <w:rPr>
                <w:rFonts w:hAnsi="宋体" w:cs="宋体"/>
                <w:kern w:val="0"/>
                <w:sz w:val="21"/>
              </w:rPr>
            </w:pPr>
            <w:r>
              <w:rPr>
                <w:rFonts w:hAnsi="宋体" w:cs="宋体" w:hint="eastAsia"/>
                <w:kern w:val="0"/>
                <w:sz w:val="21"/>
              </w:rPr>
              <w:t>49.04</w:t>
            </w:r>
          </w:p>
        </w:tc>
        <w:tc>
          <w:tcPr>
            <w:tcW w:w="4962" w:type="dxa"/>
            <w:vAlign w:val="center"/>
          </w:tcPr>
          <w:p w:rsidR="004C7E9E" w:rsidRPr="00B47CA6" w:rsidRDefault="004C7E9E" w:rsidP="00823B7D">
            <w:pPr>
              <w:widowControl/>
              <w:spacing w:line="240" w:lineRule="auto"/>
              <w:jc w:val="left"/>
              <w:rPr>
                <w:rFonts w:hAnsi="宋体" w:cs="宋体"/>
                <w:kern w:val="0"/>
                <w:sz w:val="21"/>
              </w:rPr>
            </w:pPr>
            <w:r w:rsidRPr="00B47CA6">
              <w:rPr>
                <w:rFonts w:hAnsi="宋体" w:cs="宋体" w:hint="eastAsia"/>
                <w:kern w:val="0"/>
                <w:sz w:val="21"/>
              </w:rPr>
              <w:t>进行岩矿分析、碎屑锆石定年和</w:t>
            </w:r>
            <w:proofErr w:type="spellStart"/>
            <w:r w:rsidRPr="00B47CA6">
              <w:rPr>
                <w:rFonts w:hAnsi="宋体" w:cs="宋体" w:hint="eastAsia"/>
                <w:kern w:val="0"/>
                <w:sz w:val="21"/>
              </w:rPr>
              <w:t>Hf</w:t>
            </w:r>
            <w:proofErr w:type="spellEnd"/>
            <w:r w:rsidRPr="00B47CA6">
              <w:rPr>
                <w:rFonts w:hAnsi="宋体" w:cs="宋体" w:hint="eastAsia"/>
                <w:kern w:val="0"/>
                <w:sz w:val="21"/>
              </w:rPr>
              <w:t>同位素分析。需完成的实物样品测试共1020个，包括粒度分析500件、重砂矿物分析200件、环境磁学分析300件、碎屑锆石定年和</w:t>
            </w:r>
            <w:proofErr w:type="spellStart"/>
            <w:r w:rsidRPr="00B47CA6">
              <w:rPr>
                <w:rFonts w:hAnsi="宋体" w:cs="宋体" w:hint="eastAsia"/>
                <w:kern w:val="0"/>
                <w:sz w:val="21"/>
              </w:rPr>
              <w:t>Hf</w:t>
            </w:r>
            <w:proofErr w:type="spellEnd"/>
            <w:r w:rsidRPr="00B47CA6">
              <w:rPr>
                <w:rFonts w:hAnsi="宋体" w:cs="宋体" w:hint="eastAsia"/>
                <w:kern w:val="0"/>
                <w:sz w:val="21"/>
              </w:rPr>
              <w:t>同位素20件。</w:t>
            </w:r>
          </w:p>
          <w:p w:rsidR="004C7E9E" w:rsidRPr="00B47CA6" w:rsidRDefault="004C7E9E" w:rsidP="00823B7D">
            <w:pPr>
              <w:widowControl/>
              <w:spacing w:line="240" w:lineRule="auto"/>
              <w:jc w:val="left"/>
              <w:rPr>
                <w:rFonts w:hAnsi="宋体" w:cs="宋体"/>
                <w:kern w:val="0"/>
                <w:sz w:val="21"/>
              </w:rPr>
            </w:pPr>
            <w:r w:rsidRPr="00B47CA6">
              <w:rPr>
                <w:rFonts w:hAnsi="宋体" w:cs="宋体" w:hint="eastAsia"/>
                <w:kern w:val="0"/>
                <w:sz w:val="21"/>
              </w:rPr>
              <w:t>时间要求：测试工作需在收到送样后8个月内完成。</w:t>
            </w:r>
          </w:p>
        </w:tc>
      </w:tr>
      <w:tr w:rsidR="004C7E9E" w:rsidRPr="00CA39E3" w:rsidTr="00FC0D8D">
        <w:trPr>
          <w:jc w:val="center"/>
        </w:trPr>
        <w:tc>
          <w:tcPr>
            <w:tcW w:w="709" w:type="dxa"/>
            <w:vAlign w:val="center"/>
          </w:tcPr>
          <w:p w:rsidR="004C7E9E" w:rsidRPr="00B657B5" w:rsidRDefault="004C7E9E" w:rsidP="00823B7D">
            <w:pPr>
              <w:widowControl/>
              <w:spacing w:line="240" w:lineRule="auto"/>
              <w:jc w:val="center"/>
              <w:rPr>
                <w:rFonts w:hAnsi="宋体" w:cs="宋体"/>
                <w:kern w:val="0"/>
                <w:sz w:val="21"/>
              </w:rPr>
            </w:pPr>
            <w:r>
              <w:rPr>
                <w:rFonts w:hAnsi="宋体" w:cs="宋体" w:hint="eastAsia"/>
                <w:kern w:val="0"/>
                <w:sz w:val="21"/>
              </w:rPr>
              <w:t>009</w:t>
            </w:r>
          </w:p>
        </w:tc>
        <w:tc>
          <w:tcPr>
            <w:tcW w:w="2296" w:type="dxa"/>
            <w:vAlign w:val="center"/>
          </w:tcPr>
          <w:p w:rsidR="004C7E9E" w:rsidRPr="00B657B5" w:rsidRDefault="004C7E9E" w:rsidP="00823B7D">
            <w:pPr>
              <w:widowControl/>
              <w:spacing w:line="240" w:lineRule="auto"/>
              <w:ind w:leftChars="-46" w:left="-110" w:rightChars="-45" w:right="-108"/>
              <w:jc w:val="center"/>
              <w:rPr>
                <w:rFonts w:hAnsi="宋体" w:cs="宋体"/>
                <w:kern w:val="0"/>
                <w:sz w:val="21"/>
              </w:rPr>
            </w:pPr>
            <w:r w:rsidRPr="00907D6E">
              <w:rPr>
                <w:rFonts w:hAnsi="宋体" w:cs="宋体" w:hint="eastAsia"/>
                <w:kern w:val="0"/>
                <w:sz w:val="21"/>
              </w:rPr>
              <w:t>微体古生物鉴定与光释光测年</w:t>
            </w:r>
          </w:p>
        </w:tc>
        <w:tc>
          <w:tcPr>
            <w:tcW w:w="992" w:type="dxa"/>
            <w:vAlign w:val="center"/>
          </w:tcPr>
          <w:p w:rsidR="004C7E9E" w:rsidRPr="00B657B5" w:rsidRDefault="004C7E9E" w:rsidP="00823B7D">
            <w:pPr>
              <w:widowControl/>
              <w:spacing w:line="240" w:lineRule="auto"/>
              <w:ind w:leftChars="-40" w:left="-96" w:rightChars="-45" w:right="-108"/>
              <w:jc w:val="center"/>
              <w:rPr>
                <w:rFonts w:hAnsi="宋体" w:cs="宋体"/>
                <w:kern w:val="0"/>
                <w:sz w:val="21"/>
              </w:rPr>
            </w:pPr>
            <w:r>
              <w:rPr>
                <w:rFonts w:hAnsi="宋体" w:cs="宋体" w:hint="eastAsia"/>
                <w:kern w:val="0"/>
                <w:sz w:val="21"/>
              </w:rPr>
              <w:t>48.42</w:t>
            </w:r>
          </w:p>
        </w:tc>
        <w:tc>
          <w:tcPr>
            <w:tcW w:w="4962" w:type="dxa"/>
            <w:vAlign w:val="center"/>
          </w:tcPr>
          <w:p w:rsidR="004C7E9E" w:rsidRPr="00570AFA" w:rsidRDefault="004C7E9E" w:rsidP="00823B7D">
            <w:pPr>
              <w:widowControl/>
              <w:spacing w:line="240" w:lineRule="auto"/>
              <w:jc w:val="left"/>
              <w:rPr>
                <w:rFonts w:hAnsi="宋体" w:cs="宋体"/>
                <w:kern w:val="0"/>
                <w:sz w:val="21"/>
              </w:rPr>
            </w:pPr>
            <w:r w:rsidRPr="00570AFA">
              <w:rPr>
                <w:rFonts w:hAnsi="宋体" w:cs="宋体" w:hint="eastAsia"/>
                <w:kern w:val="0"/>
                <w:sz w:val="21"/>
              </w:rPr>
              <w:t>进行微体古生物鉴定与光释光测年。需完成的实物样品分析共1133个。其中有孔虫鉴定分析220件，孢粉鉴定分析220件，测年样品有孔虫挑选50件，氧碳同位素有孔虫挑选600件，光释光测年43件。</w:t>
            </w:r>
          </w:p>
          <w:p w:rsidR="004C7E9E" w:rsidRPr="00570AFA" w:rsidRDefault="004C7E9E" w:rsidP="00823B7D">
            <w:pPr>
              <w:widowControl/>
              <w:spacing w:line="240" w:lineRule="auto"/>
              <w:jc w:val="left"/>
              <w:rPr>
                <w:rFonts w:hAnsi="宋体" w:cs="宋体"/>
                <w:kern w:val="0"/>
                <w:sz w:val="21"/>
              </w:rPr>
            </w:pPr>
            <w:r w:rsidRPr="00570AFA">
              <w:rPr>
                <w:rFonts w:hAnsi="宋体" w:cs="宋体" w:hint="eastAsia"/>
                <w:kern w:val="0"/>
                <w:sz w:val="21"/>
              </w:rPr>
              <w:t>测试工作需在收到送样后8个月内完成。</w:t>
            </w:r>
          </w:p>
        </w:tc>
      </w:tr>
      <w:tr w:rsidR="004C7E9E" w:rsidRPr="00CA39E3" w:rsidTr="00FC0D8D">
        <w:trPr>
          <w:jc w:val="center"/>
        </w:trPr>
        <w:tc>
          <w:tcPr>
            <w:tcW w:w="709" w:type="dxa"/>
            <w:vAlign w:val="center"/>
          </w:tcPr>
          <w:p w:rsidR="004C7E9E" w:rsidRPr="00B657B5" w:rsidRDefault="004C7E9E" w:rsidP="00823B7D">
            <w:pPr>
              <w:widowControl/>
              <w:spacing w:line="240" w:lineRule="auto"/>
              <w:jc w:val="center"/>
              <w:rPr>
                <w:rFonts w:hAnsi="宋体" w:cs="宋体"/>
                <w:kern w:val="0"/>
                <w:sz w:val="21"/>
              </w:rPr>
            </w:pPr>
            <w:r>
              <w:rPr>
                <w:rFonts w:hAnsi="宋体" w:cs="宋体" w:hint="eastAsia"/>
                <w:kern w:val="0"/>
                <w:sz w:val="21"/>
              </w:rPr>
              <w:t>010</w:t>
            </w:r>
          </w:p>
        </w:tc>
        <w:tc>
          <w:tcPr>
            <w:tcW w:w="2296" w:type="dxa"/>
            <w:vAlign w:val="center"/>
          </w:tcPr>
          <w:p w:rsidR="004C7E9E" w:rsidRPr="00B657B5" w:rsidRDefault="004C7E9E" w:rsidP="00823B7D">
            <w:pPr>
              <w:widowControl/>
              <w:spacing w:line="240" w:lineRule="auto"/>
              <w:ind w:leftChars="-46" w:left="-110" w:rightChars="-45" w:right="-108"/>
              <w:jc w:val="center"/>
              <w:rPr>
                <w:rFonts w:hAnsi="宋体" w:cs="宋体"/>
                <w:kern w:val="0"/>
                <w:sz w:val="21"/>
              </w:rPr>
            </w:pPr>
            <w:r>
              <w:rPr>
                <w:rFonts w:hAnsi="宋体" w:cs="宋体" w:hint="eastAsia"/>
                <w:kern w:val="0"/>
                <w:sz w:val="21"/>
              </w:rPr>
              <w:t>海陆交互地带综合物探</w:t>
            </w:r>
          </w:p>
        </w:tc>
        <w:tc>
          <w:tcPr>
            <w:tcW w:w="992" w:type="dxa"/>
            <w:vAlign w:val="center"/>
          </w:tcPr>
          <w:p w:rsidR="004C7E9E" w:rsidRPr="00B657B5" w:rsidRDefault="004C7E9E" w:rsidP="00823B7D">
            <w:pPr>
              <w:widowControl/>
              <w:spacing w:line="240" w:lineRule="auto"/>
              <w:ind w:leftChars="-40" w:left="-96" w:rightChars="-45" w:right="-108"/>
              <w:jc w:val="center"/>
              <w:rPr>
                <w:rFonts w:hAnsi="宋体" w:cs="宋体"/>
                <w:kern w:val="0"/>
                <w:sz w:val="21"/>
              </w:rPr>
            </w:pPr>
            <w:r>
              <w:rPr>
                <w:rFonts w:hAnsi="宋体" w:cs="宋体" w:hint="eastAsia"/>
                <w:kern w:val="0"/>
                <w:sz w:val="21"/>
              </w:rPr>
              <w:t>49.10</w:t>
            </w:r>
          </w:p>
        </w:tc>
        <w:tc>
          <w:tcPr>
            <w:tcW w:w="4962" w:type="dxa"/>
            <w:vAlign w:val="center"/>
          </w:tcPr>
          <w:p w:rsidR="004C7E9E" w:rsidRPr="005108E1" w:rsidRDefault="004C7E9E" w:rsidP="00823B7D">
            <w:pPr>
              <w:widowControl/>
              <w:spacing w:line="240" w:lineRule="auto"/>
              <w:jc w:val="left"/>
              <w:rPr>
                <w:rFonts w:hAnsi="宋体" w:cs="宋体"/>
                <w:kern w:val="0"/>
                <w:sz w:val="21"/>
              </w:rPr>
            </w:pPr>
            <w:r w:rsidRPr="001E15D9">
              <w:rPr>
                <w:rFonts w:hAnsi="宋体" w:cs="宋体" w:hint="eastAsia"/>
                <w:kern w:val="0"/>
                <w:sz w:val="21"/>
              </w:rPr>
              <w:t>开展海陆联测，探索海陆图件拼接方法是海洋区域地质调查重要的工作内容。通过陆域综合剖面的综合物探工作，获取海陆连接区域的地层和地质构造信息，为相关图件的海陆联编提供支撑。</w:t>
            </w:r>
          </w:p>
          <w:p w:rsidR="004C7E9E" w:rsidRPr="005108E1" w:rsidRDefault="004C7E9E" w:rsidP="00823B7D">
            <w:pPr>
              <w:widowControl/>
              <w:spacing w:line="240" w:lineRule="auto"/>
              <w:jc w:val="left"/>
              <w:rPr>
                <w:rFonts w:hAnsi="宋体" w:cs="宋体"/>
                <w:kern w:val="0"/>
                <w:sz w:val="21"/>
              </w:rPr>
            </w:pPr>
            <w:r w:rsidRPr="005108E1">
              <w:rPr>
                <w:rFonts w:hAnsi="宋体" w:cs="宋体" w:hint="eastAsia"/>
                <w:kern w:val="0"/>
                <w:sz w:val="21"/>
              </w:rPr>
              <w:t>时间要求：2020年9月30日前完成所有工作。</w:t>
            </w:r>
          </w:p>
        </w:tc>
      </w:tr>
      <w:tr w:rsidR="004C7E9E" w:rsidRPr="00CA39E3" w:rsidTr="00FC0D8D">
        <w:trPr>
          <w:jc w:val="center"/>
        </w:trPr>
        <w:tc>
          <w:tcPr>
            <w:tcW w:w="709" w:type="dxa"/>
            <w:vAlign w:val="center"/>
          </w:tcPr>
          <w:p w:rsidR="004C7E9E" w:rsidRPr="00B97A1F" w:rsidRDefault="004C7E9E" w:rsidP="00823B7D">
            <w:pPr>
              <w:widowControl/>
              <w:spacing w:line="240" w:lineRule="auto"/>
              <w:jc w:val="center"/>
              <w:rPr>
                <w:rFonts w:hAnsi="宋体" w:cs="宋体"/>
                <w:kern w:val="0"/>
                <w:sz w:val="21"/>
              </w:rPr>
            </w:pPr>
            <w:r w:rsidRPr="00B97A1F">
              <w:rPr>
                <w:rFonts w:hAnsi="宋体" w:cs="宋体" w:hint="eastAsia"/>
                <w:kern w:val="0"/>
                <w:sz w:val="21"/>
              </w:rPr>
              <w:t>011</w:t>
            </w:r>
          </w:p>
        </w:tc>
        <w:tc>
          <w:tcPr>
            <w:tcW w:w="2296" w:type="dxa"/>
            <w:vAlign w:val="center"/>
          </w:tcPr>
          <w:p w:rsidR="004C7E9E" w:rsidRPr="00B97A1F" w:rsidRDefault="004C7E9E" w:rsidP="00823B7D">
            <w:pPr>
              <w:widowControl/>
              <w:spacing w:line="240" w:lineRule="auto"/>
              <w:ind w:leftChars="-46" w:left="-110" w:rightChars="-45" w:right="-108"/>
              <w:jc w:val="center"/>
              <w:rPr>
                <w:rFonts w:hAnsi="宋体" w:cs="宋体"/>
                <w:kern w:val="0"/>
                <w:sz w:val="21"/>
              </w:rPr>
            </w:pPr>
            <w:r w:rsidRPr="00B97A1F">
              <w:rPr>
                <w:rFonts w:hAnsi="宋体" w:cs="宋体" w:hint="eastAsia"/>
                <w:kern w:val="0"/>
                <w:sz w:val="21"/>
              </w:rPr>
              <w:t>广东海砂地质钻探</w:t>
            </w:r>
          </w:p>
        </w:tc>
        <w:tc>
          <w:tcPr>
            <w:tcW w:w="992" w:type="dxa"/>
            <w:vAlign w:val="center"/>
          </w:tcPr>
          <w:p w:rsidR="004C7E9E" w:rsidRPr="00B97A1F" w:rsidRDefault="004C7E9E" w:rsidP="00823B7D">
            <w:pPr>
              <w:widowControl/>
              <w:spacing w:line="240" w:lineRule="auto"/>
              <w:ind w:leftChars="-40" w:left="-96" w:rightChars="-45" w:right="-108"/>
              <w:jc w:val="center"/>
              <w:rPr>
                <w:rFonts w:hAnsi="宋体" w:cs="宋体"/>
                <w:kern w:val="0"/>
                <w:sz w:val="21"/>
              </w:rPr>
            </w:pPr>
            <w:r w:rsidRPr="00B97A1F">
              <w:rPr>
                <w:rFonts w:hAnsi="宋体" w:cs="宋体"/>
                <w:kern w:val="0"/>
                <w:sz w:val="21"/>
              </w:rPr>
              <w:t>34.00</w:t>
            </w:r>
          </w:p>
        </w:tc>
        <w:tc>
          <w:tcPr>
            <w:tcW w:w="4962" w:type="dxa"/>
            <w:vAlign w:val="center"/>
          </w:tcPr>
          <w:p w:rsidR="004C7E9E" w:rsidRPr="00B97A1F" w:rsidRDefault="004C7E9E" w:rsidP="00823B7D">
            <w:pPr>
              <w:widowControl/>
              <w:spacing w:line="240" w:lineRule="auto"/>
              <w:jc w:val="left"/>
              <w:rPr>
                <w:rFonts w:hAnsi="宋体" w:cs="宋体"/>
                <w:kern w:val="0"/>
                <w:sz w:val="21"/>
              </w:rPr>
            </w:pPr>
            <w:r w:rsidRPr="00B97A1F">
              <w:rPr>
                <w:rFonts w:hAnsi="宋体" w:cs="宋体" w:hint="eastAsia"/>
                <w:kern w:val="0"/>
                <w:sz w:val="21"/>
              </w:rPr>
              <w:t>项目概况：</w:t>
            </w:r>
          </w:p>
          <w:p w:rsidR="004C7E9E" w:rsidRPr="00B97A1F" w:rsidRDefault="004C7E9E" w:rsidP="00823B7D">
            <w:pPr>
              <w:widowControl/>
              <w:spacing w:line="240" w:lineRule="auto"/>
              <w:jc w:val="left"/>
              <w:rPr>
                <w:rFonts w:hAnsi="宋体" w:cs="宋体"/>
                <w:kern w:val="0"/>
                <w:sz w:val="21"/>
              </w:rPr>
            </w:pPr>
            <w:r w:rsidRPr="00B97A1F">
              <w:rPr>
                <w:rFonts w:hAnsi="宋体" w:cs="宋体" w:hint="eastAsia"/>
                <w:kern w:val="0"/>
                <w:sz w:val="21"/>
              </w:rPr>
              <w:t>开展广东江门、阳江近海海域海砂地质钻探，获取30m以浅地质样品，基本查明海砂所在层位和厚度等，摸清调查区内海砂资源分布和类型，估算海砂资源量，开展海砂质量和含矿性评价，为广东海砂出让区选址提供数据支撑。</w:t>
            </w:r>
          </w:p>
          <w:p w:rsidR="004C7E9E" w:rsidRPr="00B97A1F" w:rsidRDefault="004C7E9E" w:rsidP="00823B7D">
            <w:pPr>
              <w:widowControl/>
              <w:spacing w:line="240" w:lineRule="auto"/>
              <w:jc w:val="left"/>
              <w:rPr>
                <w:rFonts w:hAnsi="宋体" w:cs="宋体"/>
                <w:kern w:val="0"/>
                <w:sz w:val="21"/>
              </w:rPr>
            </w:pPr>
            <w:r w:rsidRPr="00B97A1F">
              <w:rPr>
                <w:rFonts w:hAnsi="宋体" w:cs="宋体" w:hint="eastAsia"/>
                <w:kern w:val="0"/>
                <w:sz w:val="21"/>
              </w:rPr>
              <w:t>主要工作量：浅海30m浅钻4口，完成地质钻探的现场地质编录、分样工作，工区位于广东江门、阳江近海海域。</w:t>
            </w:r>
          </w:p>
          <w:p w:rsidR="004C7E9E" w:rsidRPr="00B97A1F" w:rsidRDefault="004C7E9E" w:rsidP="00823B7D">
            <w:pPr>
              <w:widowControl/>
              <w:spacing w:line="240" w:lineRule="auto"/>
              <w:jc w:val="left"/>
              <w:rPr>
                <w:rFonts w:hAnsi="宋体" w:cs="宋体"/>
                <w:kern w:val="0"/>
                <w:sz w:val="21"/>
              </w:rPr>
            </w:pPr>
            <w:r w:rsidRPr="00B97A1F">
              <w:rPr>
                <w:rFonts w:hAnsi="宋体" w:cs="宋体" w:hint="eastAsia"/>
                <w:kern w:val="0"/>
                <w:sz w:val="21"/>
              </w:rPr>
              <w:t>时间要求：自合同签订之日起至2020年08月完成野外钻探工作，2020年10月之前提交报告并通过项目验收。</w:t>
            </w:r>
          </w:p>
        </w:tc>
      </w:tr>
      <w:tr w:rsidR="004C7E9E" w:rsidRPr="00CA39E3" w:rsidTr="00FC0D8D">
        <w:trPr>
          <w:jc w:val="center"/>
        </w:trPr>
        <w:tc>
          <w:tcPr>
            <w:tcW w:w="709" w:type="dxa"/>
            <w:vAlign w:val="center"/>
          </w:tcPr>
          <w:p w:rsidR="004C7E9E" w:rsidRPr="0073289E" w:rsidRDefault="004C7E9E" w:rsidP="00823B7D">
            <w:pPr>
              <w:widowControl/>
              <w:spacing w:line="240" w:lineRule="auto"/>
              <w:jc w:val="center"/>
              <w:rPr>
                <w:rFonts w:hAnsi="宋体" w:cs="宋体"/>
                <w:kern w:val="0"/>
                <w:sz w:val="21"/>
              </w:rPr>
            </w:pPr>
            <w:r w:rsidRPr="0073289E">
              <w:rPr>
                <w:rFonts w:hAnsi="宋体" w:cs="宋体" w:hint="eastAsia"/>
                <w:kern w:val="0"/>
                <w:sz w:val="21"/>
              </w:rPr>
              <w:t>012</w:t>
            </w:r>
          </w:p>
        </w:tc>
        <w:tc>
          <w:tcPr>
            <w:tcW w:w="2296" w:type="dxa"/>
            <w:vAlign w:val="center"/>
          </w:tcPr>
          <w:p w:rsidR="004C7E9E" w:rsidRPr="0073289E" w:rsidRDefault="004C7E9E" w:rsidP="00823B7D">
            <w:pPr>
              <w:widowControl/>
              <w:spacing w:line="240" w:lineRule="auto"/>
              <w:ind w:leftChars="-46" w:left="-110" w:rightChars="-45" w:right="-108"/>
              <w:jc w:val="center"/>
              <w:rPr>
                <w:rFonts w:hAnsi="宋体" w:cs="宋体"/>
                <w:kern w:val="0"/>
                <w:sz w:val="21"/>
              </w:rPr>
            </w:pPr>
            <w:r w:rsidRPr="0073289E">
              <w:rPr>
                <w:rFonts w:hAnsi="宋体" w:cs="宋体" w:hint="eastAsia"/>
                <w:kern w:val="0"/>
                <w:sz w:val="21"/>
              </w:rPr>
              <w:t>海南海砂地质钻探</w:t>
            </w:r>
          </w:p>
        </w:tc>
        <w:tc>
          <w:tcPr>
            <w:tcW w:w="992" w:type="dxa"/>
            <w:vAlign w:val="center"/>
          </w:tcPr>
          <w:p w:rsidR="004C7E9E" w:rsidRPr="0073289E" w:rsidRDefault="004C7E9E" w:rsidP="00823B7D">
            <w:pPr>
              <w:widowControl/>
              <w:spacing w:line="240" w:lineRule="auto"/>
              <w:ind w:leftChars="-40" w:left="-96" w:rightChars="-45" w:right="-108"/>
              <w:jc w:val="center"/>
              <w:rPr>
                <w:rFonts w:hAnsi="宋体" w:cs="宋体"/>
                <w:kern w:val="0"/>
                <w:sz w:val="21"/>
              </w:rPr>
            </w:pPr>
            <w:r w:rsidRPr="0073289E">
              <w:rPr>
                <w:rFonts w:hAnsi="宋体" w:cs="宋体"/>
                <w:kern w:val="0"/>
                <w:sz w:val="21"/>
              </w:rPr>
              <w:t>51.00</w:t>
            </w:r>
          </w:p>
        </w:tc>
        <w:tc>
          <w:tcPr>
            <w:tcW w:w="4962" w:type="dxa"/>
            <w:vAlign w:val="center"/>
          </w:tcPr>
          <w:p w:rsidR="004C7E9E" w:rsidRPr="0073289E" w:rsidRDefault="004C7E9E" w:rsidP="00823B7D">
            <w:pPr>
              <w:widowControl/>
              <w:spacing w:line="240" w:lineRule="auto"/>
              <w:jc w:val="left"/>
              <w:rPr>
                <w:rFonts w:hAnsi="宋体" w:cs="宋体"/>
                <w:kern w:val="0"/>
                <w:sz w:val="21"/>
              </w:rPr>
            </w:pPr>
            <w:r w:rsidRPr="0073289E">
              <w:rPr>
                <w:rFonts w:hAnsi="宋体" w:cs="宋体" w:hint="eastAsia"/>
                <w:kern w:val="0"/>
                <w:sz w:val="21"/>
              </w:rPr>
              <w:t>项目概况：</w:t>
            </w:r>
          </w:p>
          <w:p w:rsidR="004C7E9E" w:rsidRPr="0073289E" w:rsidRDefault="004C7E9E" w:rsidP="00823B7D">
            <w:pPr>
              <w:widowControl/>
              <w:spacing w:line="240" w:lineRule="auto"/>
              <w:jc w:val="left"/>
              <w:rPr>
                <w:rFonts w:hAnsi="宋体" w:cs="宋体"/>
                <w:kern w:val="0"/>
                <w:sz w:val="21"/>
              </w:rPr>
            </w:pPr>
            <w:r w:rsidRPr="0073289E">
              <w:rPr>
                <w:rFonts w:hAnsi="宋体" w:cs="宋体" w:hint="eastAsia"/>
                <w:kern w:val="0"/>
                <w:sz w:val="21"/>
              </w:rPr>
              <w:t>开展海南感城-莺歌海镇西部近海海域海砂地质钻探，获取30m以浅地质样品，基本查明海砂所在层位和厚度等，摸清调查区内海砂资源分布和类型，估算海砂资源量，开展海砂质量和含矿性评价，为海南海砂出让区选址提供数据支撑。</w:t>
            </w:r>
          </w:p>
          <w:p w:rsidR="004C7E9E" w:rsidRPr="0073289E" w:rsidRDefault="004C7E9E" w:rsidP="00823B7D">
            <w:pPr>
              <w:widowControl/>
              <w:spacing w:line="240" w:lineRule="auto"/>
              <w:jc w:val="left"/>
              <w:rPr>
                <w:rFonts w:hAnsi="宋体" w:cs="宋体"/>
                <w:kern w:val="0"/>
                <w:sz w:val="21"/>
              </w:rPr>
            </w:pPr>
            <w:r w:rsidRPr="0073289E">
              <w:rPr>
                <w:rFonts w:hAnsi="宋体" w:cs="宋体" w:hint="eastAsia"/>
                <w:kern w:val="0"/>
                <w:sz w:val="21"/>
              </w:rPr>
              <w:t>主要工作量：浅海30m浅钻6口，完成地质钻探的现场地质编录、分样工作，工区位于海南感城-莺歌海镇西部海域。</w:t>
            </w:r>
          </w:p>
          <w:p w:rsidR="004C7E9E" w:rsidRPr="0073289E" w:rsidRDefault="004C7E9E" w:rsidP="00823B7D">
            <w:pPr>
              <w:widowControl/>
              <w:spacing w:line="240" w:lineRule="auto"/>
              <w:jc w:val="left"/>
              <w:rPr>
                <w:rFonts w:hAnsi="宋体" w:cs="宋体"/>
                <w:kern w:val="0"/>
                <w:sz w:val="21"/>
              </w:rPr>
            </w:pPr>
            <w:r w:rsidRPr="0073289E">
              <w:rPr>
                <w:rFonts w:hAnsi="宋体" w:cs="宋体" w:hint="eastAsia"/>
                <w:kern w:val="0"/>
                <w:sz w:val="21"/>
              </w:rPr>
              <w:t>时间要求：自合同签订之日起至2020年08月完成野外钻探工作，2020年10月之前提交报告并通过项目验收。</w:t>
            </w:r>
          </w:p>
        </w:tc>
      </w:tr>
      <w:tr w:rsidR="004C7E9E" w:rsidRPr="00CA39E3" w:rsidTr="00FC0D8D">
        <w:trPr>
          <w:jc w:val="center"/>
        </w:trPr>
        <w:tc>
          <w:tcPr>
            <w:tcW w:w="709" w:type="dxa"/>
            <w:vAlign w:val="center"/>
          </w:tcPr>
          <w:p w:rsidR="004C7E9E" w:rsidRPr="00DB7193" w:rsidRDefault="004C7E9E" w:rsidP="00823B7D">
            <w:pPr>
              <w:widowControl/>
              <w:spacing w:line="240" w:lineRule="auto"/>
              <w:jc w:val="center"/>
              <w:rPr>
                <w:rFonts w:hAnsi="宋体" w:cs="宋体"/>
                <w:kern w:val="0"/>
                <w:sz w:val="21"/>
              </w:rPr>
            </w:pPr>
            <w:r w:rsidRPr="00DB7193">
              <w:rPr>
                <w:rFonts w:hAnsi="宋体" w:cs="宋体" w:hint="eastAsia"/>
                <w:kern w:val="0"/>
                <w:sz w:val="21"/>
              </w:rPr>
              <w:t>013</w:t>
            </w:r>
          </w:p>
        </w:tc>
        <w:tc>
          <w:tcPr>
            <w:tcW w:w="2296" w:type="dxa"/>
            <w:vAlign w:val="center"/>
          </w:tcPr>
          <w:p w:rsidR="004C7E9E" w:rsidRPr="00DB7193" w:rsidRDefault="004C7E9E" w:rsidP="00823B7D">
            <w:pPr>
              <w:widowControl/>
              <w:spacing w:line="240" w:lineRule="auto"/>
              <w:ind w:leftChars="-46" w:left="-110" w:rightChars="-45" w:right="-108"/>
              <w:jc w:val="center"/>
              <w:rPr>
                <w:rFonts w:hAnsi="宋体" w:cs="宋体"/>
                <w:kern w:val="0"/>
                <w:sz w:val="21"/>
              </w:rPr>
            </w:pPr>
            <w:r w:rsidRPr="00DB7193">
              <w:rPr>
                <w:rFonts w:hAnsi="宋体" w:cs="宋体" w:hint="eastAsia"/>
                <w:kern w:val="0"/>
                <w:sz w:val="21"/>
              </w:rPr>
              <w:t>海砂环境影响评价生物取样、测试分析</w:t>
            </w:r>
          </w:p>
        </w:tc>
        <w:tc>
          <w:tcPr>
            <w:tcW w:w="992" w:type="dxa"/>
            <w:vAlign w:val="center"/>
          </w:tcPr>
          <w:p w:rsidR="004C7E9E" w:rsidRPr="00DB7193" w:rsidRDefault="004C7E9E" w:rsidP="00823B7D">
            <w:pPr>
              <w:widowControl/>
              <w:spacing w:line="240" w:lineRule="auto"/>
              <w:ind w:leftChars="-40" w:left="-96" w:rightChars="-45" w:right="-108"/>
              <w:jc w:val="center"/>
              <w:rPr>
                <w:rFonts w:hAnsi="宋体" w:cs="宋体"/>
                <w:kern w:val="0"/>
                <w:sz w:val="21"/>
              </w:rPr>
            </w:pPr>
            <w:r w:rsidRPr="00DB7193">
              <w:rPr>
                <w:rFonts w:hAnsi="宋体" w:cs="宋体"/>
                <w:kern w:val="0"/>
                <w:sz w:val="21"/>
              </w:rPr>
              <w:t>36.33</w:t>
            </w:r>
          </w:p>
        </w:tc>
        <w:tc>
          <w:tcPr>
            <w:tcW w:w="4962" w:type="dxa"/>
            <w:vAlign w:val="center"/>
          </w:tcPr>
          <w:p w:rsidR="004C7E9E" w:rsidRPr="00DB7193" w:rsidRDefault="004C7E9E" w:rsidP="00823B7D">
            <w:pPr>
              <w:widowControl/>
              <w:spacing w:line="240" w:lineRule="auto"/>
              <w:rPr>
                <w:rFonts w:hAnsi="宋体" w:cs="宋体"/>
                <w:kern w:val="0"/>
                <w:sz w:val="21"/>
              </w:rPr>
            </w:pPr>
            <w:r w:rsidRPr="00DB7193">
              <w:rPr>
                <w:rFonts w:hAnsi="宋体" w:cs="宋体" w:hint="eastAsia"/>
                <w:kern w:val="0"/>
                <w:sz w:val="21"/>
              </w:rPr>
              <w:t>项目概况：</w:t>
            </w:r>
          </w:p>
          <w:p w:rsidR="004C7E9E" w:rsidRPr="00DB7193" w:rsidRDefault="004C7E9E" w:rsidP="00823B7D">
            <w:pPr>
              <w:widowControl/>
              <w:spacing w:line="240" w:lineRule="auto"/>
              <w:rPr>
                <w:rFonts w:hAnsi="宋体" w:cs="宋体"/>
                <w:kern w:val="0"/>
                <w:sz w:val="21"/>
              </w:rPr>
            </w:pPr>
            <w:r w:rsidRPr="00DB7193">
              <w:rPr>
                <w:rFonts w:hAnsi="宋体" w:cs="宋体" w:hint="eastAsia"/>
                <w:kern w:val="0"/>
                <w:sz w:val="21"/>
              </w:rPr>
              <w:t>本项目将开展感城-莺歌海海域的海洋环境本底调查，工作内容主要包括：（1）表层沉积物取样与测试分析，包括沉积物粒度、有机碳、硫化物、石油类、有机污染物、重金属分析；（2）海水取样与水化学</w:t>
            </w:r>
            <w:r w:rsidRPr="00DB7193">
              <w:rPr>
                <w:rFonts w:hAnsi="宋体" w:cs="宋体" w:hint="eastAsia"/>
                <w:kern w:val="0"/>
                <w:sz w:val="21"/>
              </w:rPr>
              <w:lastRenderedPageBreak/>
              <w:t>测试分析，包括pH值、温度、盐度、溶解氧、COD、BOD、四项营养盐、硫化物、石油类、重金属以及悬浮物分析；（3）浮游生物与大型底栖生物取样鉴定。</w:t>
            </w:r>
          </w:p>
          <w:p w:rsidR="004C7E9E" w:rsidRPr="00DB7193" w:rsidRDefault="004C7E9E" w:rsidP="00823B7D">
            <w:pPr>
              <w:widowControl/>
              <w:spacing w:line="240" w:lineRule="auto"/>
              <w:rPr>
                <w:rFonts w:hAnsi="宋体" w:cs="宋体"/>
                <w:kern w:val="0"/>
                <w:sz w:val="21"/>
              </w:rPr>
            </w:pPr>
            <w:r w:rsidRPr="00DB7193">
              <w:rPr>
                <w:rFonts w:hAnsi="宋体" w:cs="宋体" w:hint="eastAsia"/>
                <w:kern w:val="0"/>
                <w:sz w:val="21"/>
              </w:rPr>
              <w:t>时间要求：成果报告需在测试成果提交后90天内提交。</w:t>
            </w:r>
          </w:p>
        </w:tc>
      </w:tr>
      <w:tr w:rsidR="004C7E9E" w:rsidRPr="00CA39E3" w:rsidTr="00FC0D8D">
        <w:trPr>
          <w:jc w:val="center"/>
        </w:trPr>
        <w:tc>
          <w:tcPr>
            <w:tcW w:w="709" w:type="dxa"/>
            <w:vAlign w:val="center"/>
          </w:tcPr>
          <w:p w:rsidR="004C7E9E" w:rsidRPr="00B657B5" w:rsidRDefault="004C7E9E" w:rsidP="00823B7D">
            <w:pPr>
              <w:widowControl/>
              <w:spacing w:line="240" w:lineRule="auto"/>
              <w:jc w:val="center"/>
              <w:rPr>
                <w:rFonts w:hAnsi="宋体" w:cs="宋体"/>
                <w:kern w:val="0"/>
                <w:sz w:val="21"/>
              </w:rPr>
            </w:pPr>
            <w:r w:rsidRPr="00B657B5">
              <w:rPr>
                <w:rFonts w:hAnsi="宋体" w:cs="宋体" w:hint="eastAsia"/>
                <w:kern w:val="0"/>
                <w:sz w:val="21"/>
              </w:rPr>
              <w:lastRenderedPageBreak/>
              <w:t>014</w:t>
            </w:r>
          </w:p>
        </w:tc>
        <w:tc>
          <w:tcPr>
            <w:tcW w:w="2296" w:type="dxa"/>
            <w:vAlign w:val="center"/>
          </w:tcPr>
          <w:p w:rsidR="004C7E9E" w:rsidRPr="00B657B5" w:rsidRDefault="004C7E9E" w:rsidP="00823B7D">
            <w:pPr>
              <w:widowControl/>
              <w:spacing w:line="240" w:lineRule="auto"/>
              <w:ind w:leftChars="-46" w:left="-110" w:rightChars="-45" w:right="-108"/>
              <w:jc w:val="center"/>
              <w:rPr>
                <w:rFonts w:hAnsi="宋体" w:cs="宋体"/>
                <w:kern w:val="0"/>
                <w:sz w:val="21"/>
              </w:rPr>
            </w:pPr>
            <w:r w:rsidRPr="00B657B5">
              <w:rPr>
                <w:rFonts w:hAnsi="宋体" w:cs="宋体" w:hint="eastAsia"/>
                <w:kern w:val="0"/>
                <w:sz w:val="21"/>
              </w:rPr>
              <w:t>沉积物主微量元素测试</w:t>
            </w:r>
          </w:p>
        </w:tc>
        <w:tc>
          <w:tcPr>
            <w:tcW w:w="992" w:type="dxa"/>
            <w:vAlign w:val="center"/>
          </w:tcPr>
          <w:p w:rsidR="004C7E9E" w:rsidRDefault="004C7E9E" w:rsidP="00823B7D">
            <w:pPr>
              <w:spacing w:line="240" w:lineRule="auto"/>
              <w:ind w:leftChars="-40" w:left="-96" w:rightChars="-45" w:right="-108"/>
              <w:jc w:val="center"/>
              <w:rPr>
                <w:rFonts w:hAnsi="宋体" w:cs="宋体"/>
                <w:kern w:val="0"/>
                <w:sz w:val="21"/>
              </w:rPr>
            </w:pPr>
            <w:r>
              <w:rPr>
                <w:rFonts w:hAnsi="宋体" w:cs="宋体" w:hint="eastAsia"/>
                <w:kern w:val="0"/>
                <w:sz w:val="21"/>
              </w:rPr>
              <w:t>2020年度：</w:t>
            </w:r>
            <w:r w:rsidRPr="00B657B5">
              <w:rPr>
                <w:rFonts w:hAnsi="宋体" w:cs="宋体" w:hint="eastAsia"/>
                <w:kern w:val="0"/>
                <w:sz w:val="21"/>
              </w:rPr>
              <w:t>54.00</w:t>
            </w:r>
          </w:p>
          <w:p w:rsidR="004C7E9E" w:rsidRDefault="004C7E9E" w:rsidP="00823B7D">
            <w:pPr>
              <w:spacing w:line="240" w:lineRule="auto"/>
              <w:ind w:leftChars="-40" w:left="-96" w:rightChars="-45" w:right="-108"/>
              <w:jc w:val="center"/>
              <w:rPr>
                <w:rFonts w:hAnsi="宋体" w:cs="宋体"/>
                <w:kern w:val="0"/>
                <w:sz w:val="21"/>
              </w:rPr>
            </w:pPr>
            <w:r>
              <w:rPr>
                <w:rFonts w:hAnsi="宋体" w:cs="宋体" w:hint="eastAsia"/>
                <w:kern w:val="0"/>
                <w:sz w:val="21"/>
              </w:rPr>
              <w:t>2021年度：</w:t>
            </w:r>
          </w:p>
          <w:p w:rsidR="004C7E9E" w:rsidRPr="00B657B5" w:rsidRDefault="004C7E9E" w:rsidP="00823B7D">
            <w:pPr>
              <w:widowControl/>
              <w:spacing w:line="240" w:lineRule="auto"/>
              <w:ind w:leftChars="-40" w:left="-96" w:rightChars="-45" w:right="-108"/>
              <w:jc w:val="center"/>
              <w:rPr>
                <w:rFonts w:hAnsi="宋体" w:cs="宋体"/>
                <w:kern w:val="0"/>
                <w:sz w:val="21"/>
              </w:rPr>
            </w:pPr>
            <w:r>
              <w:rPr>
                <w:rFonts w:hAnsi="宋体" w:cs="宋体" w:hint="eastAsia"/>
                <w:kern w:val="0"/>
                <w:sz w:val="21"/>
              </w:rPr>
              <w:t>50.00</w:t>
            </w:r>
          </w:p>
        </w:tc>
        <w:tc>
          <w:tcPr>
            <w:tcW w:w="4962" w:type="dxa"/>
            <w:vAlign w:val="center"/>
          </w:tcPr>
          <w:p w:rsidR="004C7E9E" w:rsidRPr="00512189" w:rsidRDefault="004C7E9E" w:rsidP="00823B7D">
            <w:pPr>
              <w:widowControl/>
              <w:spacing w:line="240" w:lineRule="auto"/>
              <w:jc w:val="left"/>
              <w:rPr>
                <w:rFonts w:hAnsi="宋体" w:cs="宋体"/>
                <w:kern w:val="0"/>
                <w:sz w:val="21"/>
              </w:rPr>
            </w:pPr>
            <w:r w:rsidRPr="00512189">
              <w:rPr>
                <w:rFonts w:hAnsi="宋体" w:cs="宋体" w:hint="eastAsia"/>
                <w:kern w:val="0"/>
                <w:sz w:val="21"/>
              </w:rPr>
              <w:t>项目概况：</w:t>
            </w:r>
            <w:r w:rsidRPr="0022237B">
              <w:rPr>
                <w:rFonts w:hAnsi="宋体" w:cs="宋体" w:hint="eastAsia"/>
                <w:kern w:val="0"/>
                <w:sz w:val="21"/>
              </w:rPr>
              <w:t>2020-2021年进行深海盆地沉积物样品主微量测试分析，每年测试分析数量为620个样品。</w:t>
            </w:r>
          </w:p>
          <w:p w:rsidR="004C7E9E" w:rsidRPr="00512189" w:rsidRDefault="004C7E9E" w:rsidP="00823B7D">
            <w:pPr>
              <w:widowControl/>
              <w:spacing w:line="240" w:lineRule="auto"/>
              <w:jc w:val="left"/>
              <w:rPr>
                <w:rFonts w:hAnsi="宋体" w:cs="宋体"/>
                <w:kern w:val="0"/>
                <w:sz w:val="21"/>
              </w:rPr>
            </w:pPr>
            <w:r w:rsidRPr="00512189">
              <w:rPr>
                <w:rFonts w:hAnsi="宋体" w:cs="宋体" w:hint="eastAsia"/>
                <w:kern w:val="0"/>
                <w:sz w:val="21"/>
              </w:rPr>
              <w:t>时间要求：收到样品后</w:t>
            </w:r>
            <w:r>
              <w:rPr>
                <w:rFonts w:hAnsi="宋体" w:cs="宋体" w:hint="eastAsia"/>
                <w:kern w:val="0"/>
                <w:sz w:val="21"/>
              </w:rPr>
              <w:t>四</w:t>
            </w:r>
            <w:r w:rsidRPr="00512189">
              <w:rPr>
                <w:rFonts w:hAnsi="宋体" w:cs="宋体" w:hint="eastAsia"/>
                <w:kern w:val="0"/>
                <w:sz w:val="21"/>
              </w:rPr>
              <w:t>个月内提供测试数据及检测报告</w:t>
            </w:r>
          </w:p>
        </w:tc>
      </w:tr>
      <w:tr w:rsidR="004C7E9E" w:rsidRPr="00CA39E3" w:rsidTr="00FC0D8D">
        <w:trPr>
          <w:jc w:val="center"/>
        </w:trPr>
        <w:tc>
          <w:tcPr>
            <w:tcW w:w="709" w:type="dxa"/>
            <w:vAlign w:val="center"/>
          </w:tcPr>
          <w:p w:rsidR="004C7E9E" w:rsidRPr="00B657B5" w:rsidRDefault="004C7E9E" w:rsidP="00823B7D">
            <w:pPr>
              <w:widowControl/>
              <w:spacing w:line="240" w:lineRule="auto"/>
              <w:jc w:val="center"/>
              <w:rPr>
                <w:rFonts w:hAnsi="宋体" w:cs="宋体"/>
                <w:kern w:val="0"/>
                <w:sz w:val="21"/>
              </w:rPr>
            </w:pPr>
            <w:r>
              <w:rPr>
                <w:rFonts w:hAnsi="宋体" w:cs="宋体" w:hint="eastAsia"/>
                <w:kern w:val="0"/>
                <w:sz w:val="21"/>
              </w:rPr>
              <w:t>015</w:t>
            </w:r>
          </w:p>
        </w:tc>
        <w:tc>
          <w:tcPr>
            <w:tcW w:w="2296" w:type="dxa"/>
            <w:vAlign w:val="center"/>
          </w:tcPr>
          <w:p w:rsidR="004C7E9E" w:rsidRPr="00B657B5" w:rsidRDefault="004C7E9E" w:rsidP="00823B7D">
            <w:pPr>
              <w:widowControl/>
              <w:spacing w:line="240" w:lineRule="auto"/>
              <w:ind w:leftChars="-46" w:left="-110" w:rightChars="-45" w:right="-108"/>
              <w:jc w:val="center"/>
              <w:rPr>
                <w:rFonts w:hAnsi="宋体" w:cs="宋体"/>
                <w:kern w:val="0"/>
                <w:sz w:val="21"/>
              </w:rPr>
            </w:pPr>
            <w:r>
              <w:rPr>
                <w:rFonts w:hAnsi="宋体" w:cs="宋体" w:hint="eastAsia"/>
                <w:kern w:val="0"/>
                <w:sz w:val="21"/>
              </w:rPr>
              <w:t>含水合物重塑土力学测试分析</w:t>
            </w:r>
          </w:p>
        </w:tc>
        <w:tc>
          <w:tcPr>
            <w:tcW w:w="992" w:type="dxa"/>
            <w:vAlign w:val="center"/>
          </w:tcPr>
          <w:p w:rsidR="004C7E9E" w:rsidRDefault="004C7E9E" w:rsidP="00823B7D">
            <w:pPr>
              <w:widowControl/>
              <w:spacing w:line="240" w:lineRule="auto"/>
              <w:ind w:leftChars="-40" w:left="-96" w:rightChars="-45" w:right="-108"/>
              <w:jc w:val="center"/>
              <w:rPr>
                <w:rFonts w:hAnsi="宋体" w:cs="宋体"/>
                <w:kern w:val="0"/>
                <w:sz w:val="21"/>
              </w:rPr>
            </w:pPr>
            <w:r>
              <w:rPr>
                <w:rFonts w:hAnsi="宋体" w:cs="宋体"/>
                <w:kern w:val="0"/>
                <w:sz w:val="21"/>
              </w:rPr>
              <w:t>2020</w:t>
            </w:r>
            <w:r>
              <w:rPr>
                <w:rFonts w:hAnsi="宋体" w:cs="宋体" w:hint="eastAsia"/>
                <w:kern w:val="0"/>
                <w:sz w:val="21"/>
              </w:rPr>
              <w:t>年度：50.</w:t>
            </w:r>
            <w:r>
              <w:rPr>
                <w:rFonts w:hAnsi="宋体" w:cs="宋体"/>
                <w:kern w:val="0"/>
                <w:sz w:val="21"/>
              </w:rPr>
              <w:t>00</w:t>
            </w:r>
          </w:p>
          <w:p w:rsidR="004C7E9E" w:rsidRDefault="004C7E9E" w:rsidP="00823B7D">
            <w:pPr>
              <w:widowControl/>
              <w:spacing w:line="240" w:lineRule="auto"/>
              <w:ind w:leftChars="-40" w:left="-96" w:rightChars="-45" w:right="-108"/>
              <w:jc w:val="center"/>
              <w:rPr>
                <w:rFonts w:hAnsi="宋体" w:cs="宋体"/>
                <w:kern w:val="0"/>
                <w:sz w:val="21"/>
              </w:rPr>
            </w:pPr>
            <w:r>
              <w:rPr>
                <w:rFonts w:hAnsi="宋体" w:cs="宋体" w:hint="eastAsia"/>
                <w:kern w:val="0"/>
                <w:sz w:val="21"/>
              </w:rPr>
              <w:t>2</w:t>
            </w:r>
            <w:r>
              <w:rPr>
                <w:rFonts w:hAnsi="宋体" w:cs="宋体"/>
                <w:kern w:val="0"/>
                <w:sz w:val="21"/>
              </w:rPr>
              <w:t>021</w:t>
            </w:r>
            <w:r>
              <w:rPr>
                <w:rFonts w:hAnsi="宋体" w:cs="宋体" w:hint="eastAsia"/>
                <w:kern w:val="0"/>
                <w:sz w:val="21"/>
              </w:rPr>
              <w:t>年度：</w:t>
            </w:r>
          </w:p>
          <w:p w:rsidR="004C7E9E" w:rsidRPr="00B657B5" w:rsidRDefault="004C7E9E" w:rsidP="00823B7D">
            <w:pPr>
              <w:widowControl/>
              <w:spacing w:line="240" w:lineRule="auto"/>
              <w:ind w:leftChars="-40" w:left="-96" w:rightChars="-45" w:right="-108"/>
              <w:jc w:val="center"/>
              <w:rPr>
                <w:rFonts w:hAnsi="宋体" w:cs="宋体"/>
                <w:kern w:val="0"/>
                <w:sz w:val="21"/>
              </w:rPr>
            </w:pPr>
            <w:r>
              <w:rPr>
                <w:rFonts w:hAnsi="宋体" w:cs="宋体" w:hint="eastAsia"/>
                <w:kern w:val="0"/>
                <w:sz w:val="21"/>
              </w:rPr>
              <w:t>50.</w:t>
            </w:r>
            <w:r>
              <w:rPr>
                <w:rFonts w:hAnsi="宋体" w:cs="宋体"/>
                <w:kern w:val="0"/>
                <w:sz w:val="21"/>
              </w:rPr>
              <w:t>00</w:t>
            </w:r>
          </w:p>
        </w:tc>
        <w:tc>
          <w:tcPr>
            <w:tcW w:w="4962" w:type="dxa"/>
            <w:vAlign w:val="center"/>
          </w:tcPr>
          <w:p w:rsidR="004C7E9E" w:rsidRPr="00D02D63" w:rsidRDefault="004C7E9E" w:rsidP="00823B7D">
            <w:pPr>
              <w:widowControl/>
              <w:spacing w:line="240" w:lineRule="auto"/>
              <w:jc w:val="left"/>
              <w:rPr>
                <w:rFonts w:hAnsi="宋体" w:cs="宋体"/>
                <w:kern w:val="0"/>
                <w:sz w:val="21"/>
              </w:rPr>
            </w:pPr>
            <w:r w:rsidRPr="00D02D63">
              <w:rPr>
                <w:rFonts w:hAnsi="宋体" w:cs="宋体" w:hint="eastAsia"/>
                <w:kern w:val="0"/>
                <w:sz w:val="21"/>
              </w:rPr>
              <w:t>因水合物区环境调查项目研究目的及任务的有关需求，</w:t>
            </w:r>
            <w:r w:rsidRPr="00D02D63">
              <w:rPr>
                <w:rFonts w:hAnsi="宋体" w:cs="宋体"/>
                <w:kern w:val="0"/>
                <w:sz w:val="21"/>
              </w:rPr>
              <w:t>2020</w:t>
            </w:r>
            <w:r w:rsidRPr="00D02D63">
              <w:rPr>
                <w:rFonts w:hAnsi="宋体" w:cs="宋体" w:hint="eastAsia"/>
                <w:kern w:val="0"/>
                <w:sz w:val="21"/>
              </w:rPr>
              <w:t>年</w:t>
            </w:r>
            <w:r w:rsidRPr="00D02D63">
              <w:rPr>
                <w:rFonts w:hAnsi="宋体" w:cs="宋体"/>
                <w:kern w:val="0"/>
                <w:sz w:val="21"/>
              </w:rPr>
              <w:t>-2021</w:t>
            </w:r>
            <w:r w:rsidRPr="00D02D63">
              <w:rPr>
                <w:rFonts w:hAnsi="宋体" w:cs="宋体" w:hint="eastAsia"/>
                <w:kern w:val="0"/>
                <w:sz w:val="21"/>
              </w:rPr>
              <w:t>年将基于南海天然气水合物区调查，通过运用海洋土力学技术手段，获得天然气水合物研究区浅层现场土样品与重塑含水合物土样品物理和力学数据，包括：土工物性、渗透系数、三轴剪切强度、微观结构、声波；进行蠕变和压裂的模拟；开展天然气水合物水平井试采的双井、多井的开发引起的井周土层与结构稳定性评价，为天然气水合物安全试采和开发提供数据和科学支撑。</w:t>
            </w:r>
          </w:p>
          <w:p w:rsidR="004C7E9E" w:rsidRPr="000E097D" w:rsidRDefault="004C7E9E" w:rsidP="00823B7D">
            <w:pPr>
              <w:widowControl/>
              <w:spacing w:line="240" w:lineRule="auto"/>
              <w:jc w:val="left"/>
              <w:rPr>
                <w:rFonts w:hAnsi="宋体" w:cs="宋体"/>
                <w:kern w:val="0"/>
                <w:sz w:val="21"/>
              </w:rPr>
            </w:pPr>
            <w:r w:rsidRPr="00D02D63">
              <w:rPr>
                <w:rFonts w:hAnsi="宋体" w:cs="宋体" w:hint="eastAsia"/>
                <w:kern w:val="0"/>
                <w:sz w:val="21"/>
              </w:rPr>
              <w:t>时间要求：预期成果提交时间不晚于每年11月3</w:t>
            </w:r>
            <w:r w:rsidRPr="00D02D63">
              <w:rPr>
                <w:rFonts w:hAnsi="宋体" w:cs="宋体"/>
                <w:kern w:val="0"/>
                <w:sz w:val="21"/>
              </w:rPr>
              <w:t>0</w:t>
            </w:r>
            <w:r w:rsidRPr="00D02D63">
              <w:rPr>
                <w:rFonts w:hAnsi="宋体" w:cs="宋体" w:hint="eastAsia"/>
                <w:kern w:val="0"/>
                <w:sz w:val="21"/>
              </w:rPr>
              <w:t>日。</w:t>
            </w:r>
          </w:p>
        </w:tc>
      </w:tr>
    </w:tbl>
    <w:p w:rsidR="008B56FB" w:rsidRDefault="008B56FB" w:rsidP="00F240A1">
      <w:pPr>
        <w:pStyle w:val="-0"/>
        <w:ind w:left="360" w:hanging="360"/>
        <w:rPr>
          <w:rFonts w:hAnsi="宋体"/>
          <w:sz w:val="24"/>
          <w:szCs w:val="24"/>
        </w:rPr>
      </w:pPr>
      <w:r w:rsidRPr="00607599">
        <w:rPr>
          <w:rFonts w:hAnsi="宋体" w:hint="eastAsia"/>
          <w:sz w:val="24"/>
          <w:szCs w:val="24"/>
        </w:rPr>
        <w:t>注：</w:t>
      </w:r>
      <w:r w:rsidR="004C7E9E">
        <w:rPr>
          <w:rFonts w:hAnsi="宋体" w:hint="eastAsia"/>
          <w:sz w:val="24"/>
          <w:szCs w:val="24"/>
        </w:rPr>
        <w:t>1）</w:t>
      </w:r>
      <w:r w:rsidRPr="00607599">
        <w:rPr>
          <w:rFonts w:hAnsi="宋体" w:hint="eastAsia"/>
          <w:sz w:val="24"/>
          <w:szCs w:val="24"/>
        </w:rPr>
        <w:t>投标必须以包为单位，对所投包号中的所有内容进行投标，不允许拆包投标,也不允许将几个包合并报一个价格投标，评标、授标以包为单位。</w:t>
      </w:r>
    </w:p>
    <w:p w:rsidR="00841FCE" w:rsidRDefault="00841FCE" w:rsidP="008B56FB"/>
    <w:sectPr w:rsidR="00841FCE" w:rsidSect="00F96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C4B" w:rsidRDefault="007C7C4B" w:rsidP="008B56FB">
      <w:pPr>
        <w:spacing w:line="240" w:lineRule="auto"/>
      </w:pPr>
      <w:r>
        <w:separator/>
      </w:r>
    </w:p>
  </w:endnote>
  <w:endnote w:type="continuationSeparator" w:id="1">
    <w:p w:rsidR="007C7C4B" w:rsidRDefault="007C7C4B" w:rsidP="008B56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C4B" w:rsidRDefault="007C7C4B" w:rsidP="008B56FB">
      <w:pPr>
        <w:spacing w:line="240" w:lineRule="auto"/>
      </w:pPr>
      <w:r>
        <w:separator/>
      </w:r>
    </w:p>
  </w:footnote>
  <w:footnote w:type="continuationSeparator" w:id="1">
    <w:p w:rsidR="007C7C4B" w:rsidRDefault="007C7C4B" w:rsidP="008B56F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0849"/>
    <w:multiLevelType w:val="multilevel"/>
    <w:tmpl w:val="0E230849"/>
    <w:lvl w:ilvl="0">
      <w:start w:val="1"/>
      <w:numFmt w:val="decimal"/>
      <w:pStyle w:val="-1"/>
      <w:lvlText w:val="%1"/>
      <w:lvlJc w:val="left"/>
      <w:pPr>
        <w:ind w:left="680" w:hanging="680"/>
      </w:pPr>
      <w:rPr>
        <w:rFonts w:asciiTheme="minorEastAsia" w:eastAsiaTheme="minorEastAsia" w:hAnsiTheme="minorEastAsia" w:hint="eastAsia"/>
      </w:rPr>
    </w:lvl>
    <w:lvl w:ilvl="1">
      <w:start w:val="1"/>
      <w:numFmt w:val="decimal"/>
      <w:pStyle w:val="-2"/>
      <w:lvlText w:val="%1.%2"/>
      <w:lvlJc w:val="left"/>
      <w:pPr>
        <w:ind w:left="680" w:hanging="680"/>
      </w:pPr>
      <w:rPr>
        <w:rFonts w:asciiTheme="minorEastAsia" w:eastAsiaTheme="minorEastAsia" w:hAnsiTheme="minorEastAsia" w:hint="eastAsia"/>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
    <w:nsid w:val="412748DE"/>
    <w:multiLevelType w:val="multilevel"/>
    <w:tmpl w:val="412748DE"/>
    <w:lvl w:ilvl="0">
      <w:start w:val="1"/>
      <w:numFmt w:val="decimal"/>
      <w:pStyle w:val="-"/>
      <w:lvlText w:val="%1、"/>
      <w:lvlJc w:val="left"/>
      <w:pPr>
        <w:ind w:left="420" w:hanging="420"/>
      </w:pPr>
      <w:rPr>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6FEF60BF"/>
    <w:multiLevelType w:val="multilevel"/>
    <w:tmpl w:val="6FEF60BF"/>
    <w:lvl w:ilvl="0">
      <w:start w:val="1"/>
      <w:numFmt w:val="decimal"/>
      <w:pStyle w:val="a"/>
      <w:lvlText w:val="7-%1、"/>
      <w:lvlJc w:val="left"/>
      <w:pPr>
        <w:ind w:left="-289" w:hanging="420"/>
      </w:pPr>
      <w:rPr>
        <w:rFonts w:asciiTheme="minorEastAsia" w:eastAsia="宋体" w:hAnsiTheme="minorEastAsia" w:hint="eastAsia"/>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3">
    <w:nsid w:val="76D3462B"/>
    <w:multiLevelType w:val="multilevel"/>
    <w:tmpl w:val="76D3462B"/>
    <w:lvl w:ilvl="0">
      <w:start w:val="1"/>
      <w:numFmt w:val="decimal"/>
      <w:pStyle w:val="2-"/>
      <w:lvlText w:val="%1"/>
      <w:lvlJc w:val="left"/>
      <w:pPr>
        <w:ind w:left="425" w:hanging="425"/>
      </w:pPr>
      <w:rPr>
        <w:rFonts w:hint="eastAsia"/>
        <w:lang w:val="en-US"/>
      </w:rPr>
    </w:lvl>
    <w:lvl w:ilvl="1">
      <w:start w:val="1"/>
      <w:numFmt w:val="decimal"/>
      <w:pStyle w:val="3-"/>
      <w:lvlText w:val="%1.%2"/>
      <w:lvlJc w:val="left"/>
      <w:pPr>
        <w:ind w:left="992" w:hanging="567"/>
      </w:pPr>
      <w:rPr>
        <w:rFonts w:hint="eastAsia"/>
      </w:rPr>
    </w:lvl>
    <w:lvl w:ilvl="2">
      <w:start w:val="1"/>
      <w:numFmt w:val="decimal"/>
      <w:pStyle w:val="4-"/>
      <w:lvlText w:val="%1.%2.%3"/>
      <w:lvlJc w:val="left"/>
      <w:pPr>
        <w:ind w:left="1418" w:hanging="567"/>
      </w:pPr>
      <w:rPr>
        <w:rFonts w:hint="eastAsia"/>
      </w:rPr>
    </w:lvl>
    <w:lvl w:ilvl="3">
      <w:start w:val="1"/>
      <w:numFmt w:val="decimal"/>
      <w:pStyle w:val="5-"/>
      <w:lvlText w:val="%1.%2.%3.%4"/>
      <w:lvlJc w:val="left"/>
      <w:pPr>
        <w:ind w:left="1984" w:hanging="708"/>
      </w:pPr>
      <w:rPr>
        <w:rFonts w:ascii="宋体" w:eastAsia="宋体" w:hint="eastAsia"/>
        <w:b/>
        <w:i w:val="0"/>
        <w:sz w:val="24"/>
      </w:rPr>
    </w:lvl>
    <w:lvl w:ilvl="4">
      <w:start w:val="1"/>
      <w:numFmt w:val="decimal"/>
      <w:pStyle w:val="6-"/>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0"/>
  </w:num>
  <w:num w:numId="8">
    <w:abstractNumId w:val="2"/>
  </w:num>
  <w:num w:numId="9">
    <w:abstractNumId w:val="1"/>
  </w:num>
  <w:num w:numId="10">
    <w:abstractNumId w:val="3"/>
  </w:num>
  <w:num w:numId="11">
    <w:abstractNumId w:val="3"/>
  </w:num>
  <w:num w:numId="12">
    <w:abstractNumId w:val="3"/>
  </w:num>
  <w:num w:numId="13">
    <w:abstractNumId w:val="3"/>
  </w:num>
  <w:num w:numId="14">
    <w:abstractNumId w:val="3"/>
  </w:num>
  <w:num w:numId="15">
    <w:abstractNumId w:val="0"/>
  </w:num>
  <w:num w:numId="16">
    <w:abstractNumId w:val="0"/>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7EA7"/>
    <w:rsid w:val="000268D9"/>
    <w:rsid w:val="000B2A51"/>
    <w:rsid w:val="000C2436"/>
    <w:rsid w:val="000F1B8D"/>
    <w:rsid w:val="00281B57"/>
    <w:rsid w:val="00284274"/>
    <w:rsid w:val="003E465B"/>
    <w:rsid w:val="00431CD9"/>
    <w:rsid w:val="004926BA"/>
    <w:rsid w:val="004C7E9E"/>
    <w:rsid w:val="00513A71"/>
    <w:rsid w:val="00552D19"/>
    <w:rsid w:val="0058248F"/>
    <w:rsid w:val="00586F6D"/>
    <w:rsid w:val="006B2A76"/>
    <w:rsid w:val="007C7C4B"/>
    <w:rsid w:val="00841FCE"/>
    <w:rsid w:val="00860ED5"/>
    <w:rsid w:val="008B56FB"/>
    <w:rsid w:val="009108A9"/>
    <w:rsid w:val="009349F8"/>
    <w:rsid w:val="00B714BF"/>
    <w:rsid w:val="00C35E71"/>
    <w:rsid w:val="00C5409F"/>
    <w:rsid w:val="00CA5B13"/>
    <w:rsid w:val="00DE033F"/>
    <w:rsid w:val="00E40B69"/>
    <w:rsid w:val="00E43729"/>
    <w:rsid w:val="00ED2C42"/>
    <w:rsid w:val="00F014C7"/>
    <w:rsid w:val="00F240A1"/>
    <w:rsid w:val="00F94A1B"/>
    <w:rsid w:val="00F961EB"/>
    <w:rsid w:val="00FC0D8D"/>
    <w:rsid w:val="00FD66CA"/>
    <w:rsid w:val="00FD7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footer" w:qFormat="1"/>
    <w:lsdException w:name="caption" w:uiPriority="0"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latentStyles>
  <w:style w:type="paragraph" w:default="1" w:styleId="a0">
    <w:name w:val="Normal"/>
    <w:qFormat/>
    <w:rsid w:val="008B56FB"/>
    <w:pPr>
      <w:widowControl w:val="0"/>
      <w:adjustRightInd w:val="0"/>
      <w:snapToGrid w:val="0"/>
      <w:spacing w:line="300" w:lineRule="auto"/>
      <w:jc w:val="both"/>
    </w:pPr>
    <w:rPr>
      <w:rFonts w:ascii="宋体" w:eastAsia="宋体" w:hAnsi="Calibri" w:cs="Times New Roman"/>
      <w:kern w:val="2"/>
      <w:sz w:val="24"/>
      <w:szCs w:val="21"/>
    </w:rPr>
  </w:style>
  <w:style w:type="paragraph" w:styleId="1">
    <w:name w:val="heading 1"/>
    <w:aliases w:val="H1,PIM 1,h1,标书1,H11,H12,H111,H13,H112,1,Header 1,Huvudrubrik,app heading 1,app heading 11,app heading 12,app heading 111,app heading 13,prop,Heading 11,II+,I,H14,H15,H16,H17,H18,H121,H131,H141,H151,H161,H171,H19,H122,H132,H142,H152,H162,H172,a"/>
    <w:basedOn w:val="a0"/>
    <w:next w:val="a0"/>
    <w:link w:val="1Char1"/>
    <w:uiPriority w:val="9"/>
    <w:qFormat/>
    <w:rsid w:val="006B2A76"/>
    <w:pPr>
      <w:keepNext/>
      <w:keepLines/>
      <w:spacing w:line="360" w:lineRule="auto"/>
      <w:ind w:left="1325" w:hanging="1325"/>
      <w:jc w:val="center"/>
      <w:outlineLvl w:val="0"/>
    </w:pPr>
    <w:rPr>
      <w:b/>
      <w:bCs/>
      <w:kern w:val="44"/>
      <w:sz w:val="44"/>
      <w:szCs w:val="44"/>
    </w:rPr>
  </w:style>
  <w:style w:type="paragraph" w:styleId="2">
    <w:name w:val="heading 2"/>
    <w:aliases w:val="H2,H21,H22,H23,H24,H25,H26,H27,H28,H29,H210,H211,H212,H221,H231,H241,H251,H261,H271,H281,H291,H2101,H2111,H213,H222,H232,H242,H252,H262,H272,H282,H292,H2102,H2112,H2121,H2211,H2311,H2411,H2511,H2611,H2711,H2811,H2911,H21011,H21111,H214,H223,h2,PIM2"/>
    <w:basedOn w:val="a0"/>
    <w:next w:val="a0"/>
    <w:link w:val="2Char1"/>
    <w:uiPriority w:val="9"/>
    <w:unhideWhenUsed/>
    <w:qFormat/>
    <w:rsid w:val="006B2A76"/>
    <w:pPr>
      <w:keepNext/>
      <w:keepLines/>
      <w:spacing w:line="360" w:lineRule="auto"/>
      <w:ind w:left="964" w:hanging="964"/>
      <w:jc w:val="center"/>
      <w:outlineLvl w:val="1"/>
    </w:pPr>
    <w:rPr>
      <w:rFonts w:hAnsi="Cambria" w:cstheme="majorBidi"/>
      <w:b/>
      <w:bCs/>
      <w:kern w:val="0"/>
      <w:sz w:val="32"/>
      <w:szCs w:val="32"/>
    </w:rPr>
  </w:style>
  <w:style w:type="paragraph" w:styleId="3">
    <w:name w:val="heading 3"/>
    <w:aliases w:val="h3,H3,level_3,PIM 3,Level 3 Head,Heading 3 - old,sect1.2.3,sect1.2.31,sect1.2.32,sect1.2.311,sect1.2.33,sect1.2.312,Bold Head,bh,L3,ISO2,3,3heading,heading 3,prop3,Underrubrik2,Heading 31,Arial 12 Fett,l3,CT,Fab-3,3rd level,Heading 3 hidden,2h"/>
    <w:basedOn w:val="a0"/>
    <w:next w:val="a0"/>
    <w:link w:val="3Char1"/>
    <w:unhideWhenUsed/>
    <w:qFormat/>
    <w:rsid w:val="006B2A76"/>
    <w:pPr>
      <w:keepNext/>
      <w:keepLines/>
      <w:spacing w:before="260" w:after="260" w:line="416" w:lineRule="auto"/>
      <w:outlineLvl w:val="2"/>
    </w:pPr>
    <w:rPr>
      <w:rFonts w:asciiTheme="minorHAnsi"/>
      <w:b/>
      <w:bCs/>
      <w:kern w:val="0"/>
      <w:sz w:val="32"/>
      <w:szCs w:val="32"/>
    </w:rPr>
  </w:style>
  <w:style w:type="paragraph" w:styleId="4">
    <w:name w:val="heading 4"/>
    <w:aliases w:val="H4,4th level,h4,PIM 4,bullet,bl,bb,高3,heading 4TOC,Ref Heading 1,rh1,Heading sql,sect 1.2.3.4,4,4heading,First Subheading,I4,l4,list 4,mh1l,Module heading 1 large (18 points),Head 4,Fab-4,T5,H41,H42,H43,H44,H45,H46,H47,H48,H49,H410,H411,H421"/>
    <w:basedOn w:val="a0"/>
    <w:next w:val="a0"/>
    <w:link w:val="4Char1"/>
    <w:uiPriority w:val="9"/>
    <w:unhideWhenUsed/>
    <w:qFormat/>
    <w:rsid w:val="006B2A76"/>
    <w:pPr>
      <w:keepNext/>
      <w:keepLines/>
      <w:spacing w:before="280" w:after="290" w:line="376" w:lineRule="auto"/>
      <w:outlineLvl w:val="3"/>
    </w:pPr>
    <w:rPr>
      <w:rFonts w:asciiTheme="majorHAnsi" w:eastAsiaTheme="majorEastAsia" w:hAnsiTheme="majorHAnsi" w:cstheme="majorBidi"/>
      <w:b/>
      <w:bCs/>
      <w:kern w:val="0"/>
      <w:sz w:val="28"/>
      <w:szCs w:val="28"/>
    </w:rPr>
  </w:style>
  <w:style w:type="paragraph" w:styleId="5">
    <w:name w:val="heading 5"/>
    <w:aliases w:val="H5,口,口1,口2,heading 5,Level 3 - i"/>
    <w:basedOn w:val="a0"/>
    <w:next w:val="a0"/>
    <w:link w:val="5Char1"/>
    <w:uiPriority w:val="9"/>
    <w:unhideWhenUsed/>
    <w:qFormat/>
    <w:rsid w:val="006B2A76"/>
    <w:pPr>
      <w:keepNext/>
      <w:keepLines/>
      <w:spacing w:before="280" w:after="290" w:line="376" w:lineRule="auto"/>
      <w:outlineLvl w:val="4"/>
    </w:pPr>
    <w:rPr>
      <w:rFonts w:asciiTheme="minorHAnsi"/>
      <w:b/>
      <w:bCs/>
      <w:kern w:val="0"/>
      <w:sz w:val="28"/>
      <w:szCs w:val="28"/>
    </w:rPr>
  </w:style>
  <w:style w:type="paragraph" w:styleId="6">
    <w:name w:val="heading 6"/>
    <w:aliases w:val="Bullet (Single Lines),BOD 4,Legal Level 1.,H6"/>
    <w:basedOn w:val="a0"/>
    <w:next w:val="a0"/>
    <w:link w:val="6Char1"/>
    <w:uiPriority w:val="9"/>
    <w:unhideWhenUsed/>
    <w:qFormat/>
    <w:rsid w:val="006B2A76"/>
    <w:pPr>
      <w:keepNext/>
      <w:keepLines/>
      <w:spacing w:before="240" w:after="64" w:line="320" w:lineRule="auto"/>
      <w:outlineLvl w:val="5"/>
    </w:pPr>
    <w:rPr>
      <w:rFonts w:asciiTheme="majorHAnsi" w:eastAsiaTheme="majorEastAsia" w:hAnsiTheme="majorHAnsi" w:cstheme="majorBidi"/>
      <w:b/>
      <w:bCs/>
      <w:kern w:val="0"/>
      <w:szCs w:val="24"/>
    </w:rPr>
  </w:style>
  <w:style w:type="paragraph" w:styleId="7">
    <w:name w:val="heading 7"/>
    <w:aliases w:val="Legal Level 1.1."/>
    <w:basedOn w:val="a0"/>
    <w:next w:val="a0"/>
    <w:link w:val="7Char"/>
    <w:autoRedefine/>
    <w:qFormat/>
    <w:rsid w:val="006B2A76"/>
    <w:pPr>
      <w:keepNext/>
      <w:widowControl/>
      <w:tabs>
        <w:tab w:val="num" w:pos="2254"/>
      </w:tabs>
      <w:adjustRightInd/>
      <w:snapToGrid/>
      <w:spacing w:line="240" w:lineRule="auto"/>
      <w:ind w:left="1750" w:hanging="1296"/>
      <w:jc w:val="center"/>
      <w:outlineLvl w:val="6"/>
    </w:pPr>
    <w:rPr>
      <w:rFonts w:ascii="Times New Roman" w:hAnsi="Times New Roman"/>
      <w:b/>
      <w:bCs/>
      <w:kern w:val="0"/>
      <w:sz w:val="21"/>
      <w:u w:val="single"/>
    </w:rPr>
  </w:style>
  <w:style w:type="paragraph" w:styleId="8">
    <w:name w:val="heading 8"/>
    <w:aliases w:val="Legal Level 1.1.1.,注意框体"/>
    <w:basedOn w:val="a0"/>
    <w:next w:val="a0"/>
    <w:link w:val="8Char"/>
    <w:qFormat/>
    <w:rsid w:val="006B2A76"/>
    <w:pPr>
      <w:widowControl/>
      <w:tabs>
        <w:tab w:val="num" w:pos="2614"/>
      </w:tabs>
      <w:adjustRightInd/>
      <w:snapToGrid/>
      <w:spacing w:before="240" w:after="60" w:line="288" w:lineRule="auto"/>
      <w:ind w:left="1894" w:hanging="1440"/>
      <w:jc w:val="left"/>
      <w:outlineLvl w:val="7"/>
    </w:pPr>
    <w:rPr>
      <w:rFonts w:ascii="Times New Roman" w:hAnsi="Times New Roman"/>
      <w:i/>
      <w:iCs/>
      <w:kern w:val="0"/>
      <w:lang w:eastAsia="en-US"/>
    </w:rPr>
  </w:style>
  <w:style w:type="paragraph" w:styleId="9">
    <w:name w:val="heading 9"/>
    <w:aliases w:val="Legal Level 1.1.1.1.,huh"/>
    <w:basedOn w:val="a0"/>
    <w:next w:val="a0"/>
    <w:link w:val="9Char"/>
    <w:qFormat/>
    <w:rsid w:val="006B2A76"/>
    <w:pPr>
      <w:widowControl/>
      <w:tabs>
        <w:tab w:val="num" w:pos="2038"/>
      </w:tabs>
      <w:adjustRightInd/>
      <w:snapToGrid/>
      <w:spacing w:before="240" w:after="60" w:line="288" w:lineRule="auto"/>
      <w:ind w:left="2038" w:hanging="1584"/>
      <w:jc w:val="left"/>
      <w:outlineLvl w:val="8"/>
    </w:pPr>
    <w:rPr>
      <w:rFonts w:ascii="Arial" w:hAnsi="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标题3-技术需求"/>
    <w:basedOn w:val="3"/>
    <w:qFormat/>
    <w:rsid w:val="006B2A76"/>
    <w:pPr>
      <w:numPr>
        <w:ilvl w:val="1"/>
        <w:numId w:val="14"/>
      </w:numPr>
      <w:spacing w:before="0" w:after="0" w:line="360" w:lineRule="auto"/>
    </w:pPr>
    <w:rPr>
      <w:rFonts w:asciiTheme="minorEastAsia" w:hAnsi="宋体" w:cs="宋体"/>
      <w:sz w:val="24"/>
      <w:szCs w:val="24"/>
    </w:rPr>
  </w:style>
  <w:style w:type="character" w:customStyle="1" w:styleId="3Char">
    <w:name w:val="标题 3 Char"/>
    <w:basedOn w:val="a1"/>
    <w:uiPriority w:val="9"/>
    <w:semiHidden/>
    <w:rsid w:val="006B2A76"/>
    <w:rPr>
      <w:b/>
      <w:bCs/>
      <w:sz w:val="32"/>
      <w:szCs w:val="32"/>
    </w:rPr>
  </w:style>
  <w:style w:type="paragraph" w:customStyle="1" w:styleId="6-">
    <w:name w:val="标题6-技术需求"/>
    <w:basedOn w:val="6"/>
    <w:qFormat/>
    <w:rsid w:val="006B2A76"/>
    <w:pPr>
      <w:numPr>
        <w:ilvl w:val="4"/>
        <w:numId w:val="14"/>
      </w:numPr>
      <w:spacing w:before="0" w:after="0" w:line="360" w:lineRule="auto"/>
    </w:pPr>
    <w:rPr>
      <w:rFonts w:ascii="Cambria" w:eastAsia="宋体" w:hAnsi="Cambria" w:cs="Times New Roman"/>
      <w:kern w:val="2"/>
    </w:rPr>
  </w:style>
  <w:style w:type="character" w:customStyle="1" w:styleId="6Char">
    <w:name w:val="标题 6 Char"/>
    <w:basedOn w:val="a1"/>
    <w:uiPriority w:val="9"/>
    <w:semiHidden/>
    <w:rsid w:val="006B2A76"/>
    <w:rPr>
      <w:rFonts w:asciiTheme="majorHAnsi" w:eastAsiaTheme="majorEastAsia" w:hAnsiTheme="majorHAnsi" w:cstheme="majorBidi"/>
      <w:b/>
      <w:bCs/>
      <w:sz w:val="24"/>
      <w:szCs w:val="24"/>
    </w:rPr>
  </w:style>
  <w:style w:type="paragraph" w:customStyle="1" w:styleId="2-">
    <w:name w:val="标题2-技术需求"/>
    <w:basedOn w:val="2"/>
    <w:qFormat/>
    <w:rsid w:val="006B2A76"/>
    <w:pPr>
      <w:numPr>
        <w:numId w:val="14"/>
      </w:numPr>
      <w:jc w:val="left"/>
    </w:pPr>
    <w:rPr>
      <w:rFonts w:hAnsi="宋体" w:cs="宋体"/>
    </w:rPr>
  </w:style>
  <w:style w:type="character" w:customStyle="1" w:styleId="2Char">
    <w:name w:val="标题 2 Char"/>
    <w:basedOn w:val="a1"/>
    <w:uiPriority w:val="9"/>
    <w:semiHidden/>
    <w:rsid w:val="006B2A76"/>
    <w:rPr>
      <w:rFonts w:asciiTheme="majorHAnsi" w:eastAsiaTheme="majorEastAsia" w:hAnsiTheme="majorHAnsi" w:cstheme="majorBidi"/>
      <w:b/>
      <w:bCs/>
      <w:sz w:val="32"/>
      <w:szCs w:val="32"/>
    </w:rPr>
  </w:style>
  <w:style w:type="paragraph" w:customStyle="1" w:styleId="5-">
    <w:name w:val="标题5-技术需求"/>
    <w:basedOn w:val="5"/>
    <w:qFormat/>
    <w:rsid w:val="006B2A76"/>
    <w:pPr>
      <w:numPr>
        <w:ilvl w:val="3"/>
        <w:numId w:val="14"/>
      </w:numPr>
      <w:spacing w:before="0" w:after="0" w:line="360" w:lineRule="auto"/>
    </w:pPr>
    <w:rPr>
      <w:rFonts w:asciiTheme="minorEastAsia"/>
      <w:kern w:val="2"/>
      <w:sz w:val="24"/>
    </w:rPr>
  </w:style>
  <w:style w:type="character" w:customStyle="1" w:styleId="5Char">
    <w:name w:val="标题 5 Char"/>
    <w:basedOn w:val="a1"/>
    <w:uiPriority w:val="9"/>
    <w:semiHidden/>
    <w:rsid w:val="006B2A76"/>
    <w:rPr>
      <w:b/>
      <w:bCs/>
      <w:sz w:val="28"/>
      <w:szCs w:val="28"/>
    </w:rPr>
  </w:style>
  <w:style w:type="paragraph" w:customStyle="1" w:styleId="4-">
    <w:name w:val="标题4-技术需求"/>
    <w:basedOn w:val="4"/>
    <w:qFormat/>
    <w:rsid w:val="006B2A76"/>
    <w:pPr>
      <w:numPr>
        <w:ilvl w:val="2"/>
        <w:numId w:val="14"/>
      </w:numPr>
      <w:spacing w:before="0" w:after="0" w:line="360" w:lineRule="auto"/>
    </w:pPr>
    <w:rPr>
      <w:rFonts w:ascii="宋体" w:eastAsia="宋体" w:hAnsi="宋体" w:cs="宋体"/>
      <w:kern w:val="2"/>
      <w:sz w:val="24"/>
      <w:szCs w:val="24"/>
    </w:rPr>
  </w:style>
  <w:style w:type="character" w:customStyle="1" w:styleId="4Char">
    <w:name w:val="标题 4 Char"/>
    <w:basedOn w:val="a1"/>
    <w:uiPriority w:val="9"/>
    <w:semiHidden/>
    <w:rsid w:val="006B2A76"/>
    <w:rPr>
      <w:rFonts w:asciiTheme="majorHAnsi" w:eastAsiaTheme="majorEastAsia" w:hAnsiTheme="majorHAnsi" w:cstheme="majorBidi"/>
      <w:b/>
      <w:bCs/>
      <w:sz w:val="28"/>
      <w:szCs w:val="28"/>
    </w:rPr>
  </w:style>
  <w:style w:type="paragraph" w:customStyle="1" w:styleId="-0">
    <w:name w:val="正文-投标邀请"/>
    <w:basedOn w:val="a0"/>
    <w:qFormat/>
    <w:rsid w:val="006B2A76"/>
    <w:pPr>
      <w:spacing w:line="240" w:lineRule="auto"/>
    </w:pPr>
    <w:rPr>
      <w:sz w:val="21"/>
    </w:rPr>
  </w:style>
  <w:style w:type="paragraph" w:customStyle="1" w:styleId="-1">
    <w:name w:val="正文须知-1级"/>
    <w:basedOn w:val="a0"/>
    <w:next w:val="a0"/>
    <w:qFormat/>
    <w:rsid w:val="006B2A76"/>
    <w:pPr>
      <w:numPr>
        <w:numId w:val="16"/>
      </w:numPr>
      <w:spacing w:line="360" w:lineRule="auto"/>
    </w:pPr>
  </w:style>
  <w:style w:type="paragraph" w:customStyle="1" w:styleId="-2">
    <w:name w:val="正文须知-2级"/>
    <w:basedOn w:val="a0"/>
    <w:qFormat/>
    <w:rsid w:val="006B2A76"/>
    <w:pPr>
      <w:numPr>
        <w:ilvl w:val="1"/>
        <w:numId w:val="16"/>
      </w:numPr>
      <w:spacing w:line="360" w:lineRule="auto"/>
    </w:pPr>
  </w:style>
  <w:style w:type="paragraph" w:customStyle="1" w:styleId="a4">
    <w:name w:val="附件六二级标题"/>
    <w:basedOn w:val="3"/>
    <w:next w:val="a0"/>
    <w:qFormat/>
    <w:rsid w:val="006B2A76"/>
    <w:pPr>
      <w:spacing w:line="240" w:lineRule="auto"/>
      <w:jc w:val="center"/>
    </w:pPr>
    <w:rPr>
      <w:rFonts w:asciiTheme="minorEastAsia" w:hAnsi="宋体"/>
      <w:kern w:val="2"/>
      <w:sz w:val="28"/>
    </w:rPr>
  </w:style>
  <w:style w:type="paragraph" w:customStyle="1" w:styleId="-20">
    <w:name w:val="正文-首缩2字符"/>
    <w:basedOn w:val="a0"/>
    <w:uiPriority w:val="99"/>
    <w:qFormat/>
    <w:rsid w:val="006B2A76"/>
    <w:pPr>
      <w:ind w:firstLineChars="200" w:firstLine="200"/>
      <w:jc w:val="left"/>
    </w:pPr>
    <w:rPr>
      <w:rFonts w:hAnsi="宋体" w:cs="宋体"/>
      <w:szCs w:val="24"/>
    </w:rPr>
  </w:style>
  <w:style w:type="paragraph" w:customStyle="1" w:styleId="10">
    <w:name w:val="列出段落1"/>
    <w:basedOn w:val="a0"/>
    <w:uiPriority w:val="34"/>
    <w:qFormat/>
    <w:rsid w:val="006B2A76"/>
    <w:pPr>
      <w:ind w:firstLineChars="200" w:firstLine="420"/>
    </w:pPr>
  </w:style>
  <w:style w:type="paragraph" w:customStyle="1" w:styleId="a">
    <w:name w:val="附件六"/>
    <w:basedOn w:val="a0"/>
    <w:uiPriority w:val="99"/>
    <w:qFormat/>
    <w:rsid w:val="006B2A76"/>
    <w:pPr>
      <w:numPr>
        <w:numId w:val="17"/>
      </w:numPr>
      <w:spacing w:line="360" w:lineRule="auto"/>
      <w:jc w:val="left"/>
    </w:pPr>
    <w:rPr>
      <w:rFonts w:hAnsi="宋体"/>
    </w:rPr>
  </w:style>
  <w:style w:type="paragraph" w:customStyle="1" w:styleId="-">
    <w:name w:val="须知正文-资格证明文件带自动编号"/>
    <w:basedOn w:val="a5"/>
    <w:next w:val="a0"/>
    <w:qFormat/>
    <w:rsid w:val="006B2A76"/>
    <w:pPr>
      <w:numPr>
        <w:numId w:val="18"/>
      </w:numPr>
      <w:tabs>
        <w:tab w:val="left" w:pos="735"/>
      </w:tabs>
      <w:ind w:firstLineChars="0" w:firstLine="0"/>
    </w:pPr>
  </w:style>
  <w:style w:type="paragraph" w:customStyle="1" w:styleId="a5">
    <w:name w:val="正文须知"/>
    <w:basedOn w:val="a0"/>
    <w:next w:val="a0"/>
    <w:uiPriority w:val="99"/>
    <w:qFormat/>
    <w:rsid w:val="006B2A76"/>
    <w:pPr>
      <w:ind w:left="720" w:hangingChars="300" w:hanging="720"/>
    </w:pPr>
  </w:style>
  <w:style w:type="paragraph" w:customStyle="1" w:styleId="-3">
    <w:name w:val="正文-须知前附表"/>
    <w:basedOn w:val="a0"/>
    <w:next w:val="a0"/>
    <w:qFormat/>
    <w:rsid w:val="006B2A76"/>
  </w:style>
  <w:style w:type="paragraph" w:customStyle="1" w:styleId="-4">
    <w:name w:val="正文-前附表资格证明文件"/>
    <w:basedOn w:val="a0"/>
    <w:next w:val="a0"/>
    <w:qFormat/>
    <w:rsid w:val="006B2A76"/>
    <w:pPr>
      <w:ind w:hangingChars="150" w:hanging="150"/>
    </w:pPr>
  </w:style>
  <w:style w:type="paragraph" w:customStyle="1" w:styleId="11">
    <w:name w:val="无间隔1"/>
    <w:uiPriority w:val="1"/>
    <w:qFormat/>
    <w:rsid w:val="006B2A76"/>
    <w:pPr>
      <w:widowControl w:val="0"/>
      <w:adjustRightInd w:val="0"/>
      <w:snapToGrid w:val="0"/>
      <w:jc w:val="both"/>
    </w:pPr>
    <w:rPr>
      <w:rFonts w:ascii="宋体" w:eastAsia="宋体"/>
      <w:kern w:val="2"/>
      <w:sz w:val="24"/>
      <w:szCs w:val="21"/>
    </w:rPr>
  </w:style>
  <w:style w:type="character" w:customStyle="1" w:styleId="12">
    <w:name w:val="不明显强调1"/>
    <w:basedOn w:val="a1"/>
    <w:uiPriority w:val="19"/>
    <w:qFormat/>
    <w:rsid w:val="006B2A76"/>
    <w:rPr>
      <w:i/>
      <w:iCs/>
      <w:color w:val="7F7F7F" w:themeColor="text1" w:themeTint="80"/>
    </w:rPr>
  </w:style>
  <w:style w:type="character" w:customStyle="1" w:styleId="13">
    <w:name w:val="明显强调1"/>
    <w:basedOn w:val="a1"/>
    <w:uiPriority w:val="21"/>
    <w:qFormat/>
    <w:rsid w:val="006B2A76"/>
    <w:rPr>
      <w:b/>
      <w:bCs/>
      <w:i/>
      <w:iCs/>
      <w:color w:val="4F81BD" w:themeColor="accent1"/>
    </w:rPr>
  </w:style>
  <w:style w:type="paragraph" w:customStyle="1" w:styleId="14">
    <w:name w:val="引用1"/>
    <w:basedOn w:val="a0"/>
    <w:next w:val="a0"/>
    <w:link w:val="Char"/>
    <w:uiPriority w:val="29"/>
    <w:qFormat/>
    <w:rsid w:val="006B2A76"/>
    <w:rPr>
      <w:i/>
      <w:iCs/>
      <w:color w:val="000000" w:themeColor="text1"/>
      <w:kern w:val="0"/>
      <w:szCs w:val="20"/>
    </w:rPr>
  </w:style>
  <w:style w:type="character" w:customStyle="1" w:styleId="Char">
    <w:name w:val="引用 Char"/>
    <w:basedOn w:val="a1"/>
    <w:link w:val="14"/>
    <w:uiPriority w:val="29"/>
    <w:rsid w:val="006B2A76"/>
    <w:rPr>
      <w:rFonts w:ascii="宋体" w:eastAsia="宋体"/>
      <w:i/>
      <w:iCs/>
      <w:color w:val="000000" w:themeColor="text1"/>
      <w:sz w:val="24"/>
    </w:rPr>
  </w:style>
  <w:style w:type="paragraph" w:customStyle="1" w:styleId="15">
    <w:name w:val="明显引用1"/>
    <w:basedOn w:val="a0"/>
    <w:next w:val="a0"/>
    <w:link w:val="Char0"/>
    <w:uiPriority w:val="30"/>
    <w:qFormat/>
    <w:rsid w:val="006B2A76"/>
    <w:pPr>
      <w:pBdr>
        <w:bottom w:val="single" w:sz="4" w:space="4" w:color="4F81BD" w:themeColor="accent1"/>
      </w:pBdr>
      <w:spacing w:before="200" w:after="280"/>
      <w:ind w:left="936" w:right="936"/>
    </w:pPr>
    <w:rPr>
      <w:b/>
      <w:bCs/>
      <w:i/>
      <w:iCs/>
      <w:color w:val="4F81BD" w:themeColor="accent1"/>
      <w:kern w:val="0"/>
      <w:szCs w:val="20"/>
    </w:rPr>
  </w:style>
  <w:style w:type="character" w:customStyle="1" w:styleId="Char0">
    <w:name w:val="明显引用 Char"/>
    <w:basedOn w:val="a1"/>
    <w:link w:val="15"/>
    <w:uiPriority w:val="30"/>
    <w:rsid w:val="006B2A76"/>
    <w:rPr>
      <w:rFonts w:ascii="宋体" w:eastAsia="宋体"/>
      <w:b/>
      <w:bCs/>
      <w:i/>
      <w:iCs/>
      <w:color w:val="4F81BD" w:themeColor="accent1"/>
      <w:sz w:val="24"/>
    </w:rPr>
  </w:style>
  <w:style w:type="character" w:customStyle="1" w:styleId="16">
    <w:name w:val="不明显参考1"/>
    <w:basedOn w:val="a1"/>
    <w:uiPriority w:val="31"/>
    <w:qFormat/>
    <w:rsid w:val="006B2A76"/>
    <w:rPr>
      <w:smallCaps/>
      <w:color w:val="C0504D" w:themeColor="accent2"/>
      <w:u w:val="single"/>
    </w:rPr>
  </w:style>
  <w:style w:type="character" w:customStyle="1" w:styleId="17">
    <w:name w:val="明显参考1"/>
    <w:basedOn w:val="a1"/>
    <w:uiPriority w:val="32"/>
    <w:qFormat/>
    <w:rsid w:val="006B2A76"/>
    <w:rPr>
      <w:b/>
      <w:bCs/>
      <w:smallCaps/>
      <w:color w:val="C0504D" w:themeColor="accent2"/>
      <w:spacing w:val="5"/>
      <w:u w:val="single"/>
    </w:rPr>
  </w:style>
  <w:style w:type="character" w:customStyle="1" w:styleId="18">
    <w:name w:val="书籍标题1"/>
    <w:basedOn w:val="a1"/>
    <w:uiPriority w:val="33"/>
    <w:qFormat/>
    <w:rsid w:val="006B2A76"/>
    <w:rPr>
      <w:b/>
      <w:bCs/>
      <w:smallCaps/>
      <w:spacing w:val="5"/>
    </w:rPr>
  </w:style>
  <w:style w:type="paragraph" w:customStyle="1" w:styleId="a6">
    <w:name w:val="标准正文"/>
    <w:basedOn w:val="a0"/>
    <w:next w:val="a0"/>
    <w:link w:val="Char1"/>
    <w:qFormat/>
    <w:rsid w:val="006B2A76"/>
    <w:pPr>
      <w:ind w:firstLineChars="200" w:firstLine="200"/>
    </w:pPr>
    <w:rPr>
      <w:kern w:val="0"/>
      <w:szCs w:val="22"/>
    </w:rPr>
  </w:style>
  <w:style w:type="character" w:customStyle="1" w:styleId="Char1">
    <w:name w:val="标准正文 Char"/>
    <w:link w:val="a6"/>
    <w:rsid w:val="006B2A76"/>
    <w:rPr>
      <w:rFonts w:ascii="宋体" w:eastAsia="宋体" w:hAnsi="Calibri" w:cs="Times New Roman"/>
      <w:sz w:val="24"/>
      <w:szCs w:val="22"/>
    </w:rPr>
  </w:style>
  <w:style w:type="paragraph" w:customStyle="1" w:styleId="2CSS1ICSSH2h2Level2TopicHeadi">
    <w:name w:val="样式 标题 2CSS节标记第一层条第二层论文标题 1ICSS章标记H2h2Level 2 Topic Headi..."/>
    <w:basedOn w:val="1"/>
    <w:qFormat/>
    <w:rsid w:val="006B2A76"/>
    <w:pPr>
      <w:spacing w:line="416" w:lineRule="atLeast"/>
      <w:jc w:val="left"/>
      <w:textAlignment w:val="baseline"/>
    </w:pPr>
    <w:rPr>
      <w:rFonts w:ascii="Arial" w:eastAsia="黑体" w:hAnsi="Arial" w:cs="宋体"/>
      <w:bCs w:val="0"/>
      <w:sz w:val="24"/>
      <w:szCs w:val="20"/>
    </w:rPr>
  </w:style>
  <w:style w:type="character" w:customStyle="1" w:styleId="1Char">
    <w:name w:val="标题 1 Char"/>
    <w:basedOn w:val="a1"/>
    <w:uiPriority w:val="9"/>
    <w:rsid w:val="006B2A76"/>
    <w:rPr>
      <w:b/>
      <w:bCs/>
      <w:kern w:val="44"/>
      <w:sz w:val="44"/>
      <w:szCs w:val="44"/>
    </w:rPr>
  </w:style>
  <w:style w:type="paragraph" w:customStyle="1" w:styleId="a7">
    <w:name w:val="表格中文字"/>
    <w:basedOn w:val="a0"/>
    <w:link w:val="Char2"/>
    <w:autoRedefine/>
    <w:qFormat/>
    <w:rsid w:val="006B2A76"/>
    <w:pPr>
      <w:adjustRightInd/>
      <w:snapToGrid/>
      <w:spacing w:line="240" w:lineRule="auto"/>
      <w:jc w:val="center"/>
    </w:pPr>
    <w:rPr>
      <w:rFonts w:ascii="Times New Roman" w:hAnsi="Times New Roman"/>
      <w:sz w:val="21"/>
      <w:szCs w:val="24"/>
    </w:rPr>
  </w:style>
  <w:style w:type="character" w:customStyle="1" w:styleId="Char2">
    <w:name w:val="表格中文字 Char"/>
    <w:link w:val="a7"/>
    <w:rsid w:val="006B2A76"/>
    <w:rPr>
      <w:rFonts w:ascii="Times New Roman" w:eastAsia="宋体" w:hAnsi="Times New Roman" w:cs="Times New Roman"/>
      <w:kern w:val="2"/>
      <w:sz w:val="21"/>
      <w:szCs w:val="24"/>
    </w:rPr>
  </w:style>
  <w:style w:type="paragraph" w:customStyle="1" w:styleId="19">
    <w:name w:val="正文文本缩进1"/>
    <w:basedOn w:val="a0"/>
    <w:qFormat/>
    <w:rsid w:val="006B2A76"/>
    <w:pPr>
      <w:tabs>
        <w:tab w:val="left" w:pos="5580"/>
      </w:tabs>
      <w:adjustRightInd/>
      <w:snapToGrid/>
      <w:spacing w:before="120" w:line="360" w:lineRule="auto"/>
      <w:ind w:firstLine="454"/>
    </w:pPr>
    <w:rPr>
      <w:rFonts w:ascii="仿宋_GB2312" w:eastAsia="仿宋_GB2312" w:hAnsi="宋体"/>
      <w:szCs w:val="24"/>
    </w:rPr>
  </w:style>
  <w:style w:type="paragraph" w:customStyle="1" w:styleId="a8">
    <w:name w:val="须知正文"/>
    <w:basedOn w:val="a0"/>
    <w:next w:val="a0"/>
    <w:uiPriority w:val="99"/>
    <w:qFormat/>
    <w:rsid w:val="006B2A76"/>
    <w:pPr>
      <w:spacing w:line="360" w:lineRule="auto"/>
      <w:ind w:hangingChars="300" w:hanging="300"/>
    </w:pPr>
    <w:rPr>
      <w:szCs w:val="22"/>
    </w:rPr>
  </w:style>
  <w:style w:type="character" w:customStyle="1" w:styleId="1Char1">
    <w:name w:val="标题 1 Char1"/>
    <w:aliases w:val="H1 Char,PIM 1 Char,h1 Char,标书1 Char,H11 Char,H12 Char,H111 Char,H13 Char,H112 Char,1 Char,Header 1 Char,Huvudrubrik Char,app heading 1 Char,app heading 11 Char,app heading 12 Char,app heading 111 Char,app heading 13 Char,prop Char,II+ Char"/>
    <w:basedOn w:val="a1"/>
    <w:link w:val="1"/>
    <w:uiPriority w:val="9"/>
    <w:rsid w:val="006B2A76"/>
    <w:rPr>
      <w:rFonts w:ascii="宋体" w:eastAsia="宋体" w:hAnsi="Calibri"/>
      <w:b/>
      <w:bCs/>
      <w:kern w:val="44"/>
      <w:sz w:val="44"/>
      <w:szCs w:val="44"/>
    </w:rPr>
  </w:style>
  <w:style w:type="character" w:customStyle="1" w:styleId="2Char1">
    <w:name w:val="标题 2 Char1"/>
    <w:aliases w:val="H2 Char,H21 Char,H22 Char,H23 Char,H24 Char,H25 Char,H26 Char,H27 Char,H28 Char,H29 Char,H210 Char,H211 Char,H212 Char,H221 Char,H231 Char,H241 Char,H251 Char,H261 Char,H271 Char,H281 Char,H291 Char,H2101 Char,H2111 Char,H213 Char,H222 Char"/>
    <w:basedOn w:val="a1"/>
    <w:link w:val="2"/>
    <w:uiPriority w:val="9"/>
    <w:qFormat/>
    <w:rsid w:val="006B2A76"/>
    <w:rPr>
      <w:rFonts w:asciiTheme="minorEastAsia" w:hAnsi="Cambria" w:cstheme="majorBidi"/>
      <w:b/>
      <w:bCs/>
      <w:sz w:val="32"/>
      <w:szCs w:val="32"/>
    </w:rPr>
  </w:style>
  <w:style w:type="character" w:customStyle="1" w:styleId="3Char1">
    <w:name w:val="标题 3 Char1"/>
    <w:aliases w:val="h3 Char,H3 Char,level_3 Char,PIM 3 Char,Level 3 Head Char,Heading 3 - old Char,sect1.2.3 Char,sect1.2.31 Char,sect1.2.32 Char,sect1.2.311 Char,sect1.2.33 Char,sect1.2.312 Char,Bold Head Char,bh Char,L3 Char,ISO2 Char,3 Char,3heading Char"/>
    <w:basedOn w:val="a1"/>
    <w:link w:val="3"/>
    <w:rsid w:val="006B2A76"/>
    <w:rPr>
      <w:b/>
      <w:bCs/>
      <w:sz w:val="32"/>
      <w:szCs w:val="32"/>
    </w:rPr>
  </w:style>
  <w:style w:type="character" w:customStyle="1" w:styleId="4Char1">
    <w:name w:val="标题 4 Char1"/>
    <w:aliases w:val="H4 Char,4th level Char,h4 Char,PIM 4 Char,bullet Char,bl Char,bb Char,高3 Char,heading 4TOC Char,Ref Heading 1 Char,rh1 Char,Heading sql Char,sect 1.2.3.4 Char,4 Char,4heading Char,First Subheading Char,I4 Char,l4 Char,list 4 Char,mh1l Char"/>
    <w:basedOn w:val="a1"/>
    <w:link w:val="4"/>
    <w:uiPriority w:val="9"/>
    <w:qFormat/>
    <w:rsid w:val="006B2A76"/>
    <w:rPr>
      <w:rFonts w:asciiTheme="majorHAnsi" w:eastAsiaTheme="majorEastAsia" w:hAnsiTheme="majorHAnsi" w:cstheme="majorBidi"/>
      <w:b/>
      <w:bCs/>
      <w:sz w:val="28"/>
      <w:szCs w:val="28"/>
    </w:rPr>
  </w:style>
  <w:style w:type="character" w:customStyle="1" w:styleId="5Char1">
    <w:name w:val="标题 5 Char1"/>
    <w:aliases w:val="H5 Char,口 Char,口1 Char,口2 Char,heading 5 Char,Level 3 - i Char"/>
    <w:basedOn w:val="a1"/>
    <w:link w:val="5"/>
    <w:uiPriority w:val="9"/>
    <w:qFormat/>
    <w:rsid w:val="006B2A76"/>
    <w:rPr>
      <w:b/>
      <w:bCs/>
      <w:sz w:val="28"/>
      <w:szCs w:val="28"/>
    </w:rPr>
  </w:style>
  <w:style w:type="character" w:customStyle="1" w:styleId="6Char1">
    <w:name w:val="标题 6 Char1"/>
    <w:aliases w:val="Bullet (Single Lines) Char,BOD 4 Char,Legal Level 1. Char,H6 Char"/>
    <w:basedOn w:val="a1"/>
    <w:link w:val="6"/>
    <w:uiPriority w:val="9"/>
    <w:qFormat/>
    <w:rsid w:val="006B2A76"/>
    <w:rPr>
      <w:rFonts w:asciiTheme="majorHAnsi" w:eastAsiaTheme="majorEastAsia" w:hAnsiTheme="majorHAnsi" w:cstheme="majorBidi"/>
      <w:b/>
      <w:bCs/>
      <w:sz w:val="24"/>
      <w:szCs w:val="24"/>
    </w:rPr>
  </w:style>
  <w:style w:type="character" w:customStyle="1" w:styleId="7Char">
    <w:name w:val="标题 7 Char"/>
    <w:aliases w:val="Legal Level 1.1. Char"/>
    <w:link w:val="7"/>
    <w:rsid w:val="006B2A76"/>
    <w:rPr>
      <w:rFonts w:ascii="Times New Roman" w:eastAsia="宋体" w:hAnsi="Times New Roman" w:cs="Times New Roman"/>
      <w:b/>
      <w:bCs/>
      <w:sz w:val="21"/>
      <w:szCs w:val="21"/>
      <w:u w:val="single"/>
    </w:rPr>
  </w:style>
  <w:style w:type="character" w:customStyle="1" w:styleId="8Char">
    <w:name w:val="标题 8 Char"/>
    <w:aliases w:val="Legal Level 1.1.1. Char,注意框体 Char"/>
    <w:link w:val="8"/>
    <w:rsid w:val="006B2A76"/>
    <w:rPr>
      <w:rFonts w:ascii="Times New Roman" w:eastAsia="宋体" w:hAnsi="Times New Roman" w:cs="Times New Roman"/>
      <w:i/>
      <w:iCs/>
      <w:sz w:val="24"/>
      <w:szCs w:val="21"/>
      <w:lang w:eastAsia="en-US"/>
    </w:rPr>
  </w:style>
  <w:style w:type="character" w:customStyle="1" w:styleId="9Char">
    <w:name w:val="标题 9 Char"/>
    <w:aliases w:val="Legal Level 1.1.1.1. Char,huh Char"/>
    <w:link w:val="9"/>
    <w:rsid w:val="006B2A76"/>
    <w:rPr>
      <w:rFonts w:ascii="Arial" w:eastAsia="宋体" w:hAnsi="Arial" w:cs="Times New Roman"/>
      <w:sz w:val="22"/>
      <w:szCs w:val="22"/>
      <w:lang w:eastAsia="en-US"/>
    </w:rPr>
  </w:style>
  <w:style w:type="paragraph" w:styleId="1a">
    <w:name w:val="toc 1"/>
    <w:aliases w:val="toc1"/>
    <w:basedOn w:val="a0"/>
    <w:next w:val="a0"/>
    <w:uiPriority w:val="39"/>
    <w:unhideWhenUsed/>
    <w:qFormat/>
    <w:rsid w:val="006B2A76"/>
  </w:style>
  <w:style w:type="paragraph" w:styleId="20">
    <w:name w:val="toc 2"/>
    <w:basedOn w:val="a0"/>
    <w:next w:val="a0"/>
    <w:uiPriority w:val="39"/>
    <w:unhideWhenUsed/>
    <w:qFormat/>
    <w:rsid w:val="006B2A76"/>
    <w:pPr>
      <w:ind w:leftChars="200" w:left="420"/>
    </w:pPr>
  </w:style>
  <w:style w:type="paragraph" w:styleId="30">
    <w:name w:val="toc 3"/>
    <w:basedOn w:val="a0"/>
    <w:next w:val="a0"/>
    <w:uiPriority w:val="39"/>
    <w:unhideWhenUsed/>
    <w:qFormat/>
    <w:rsid w:val="006B2A76"/>
    <w:pPr>
      <w:ind w:leftChars="400" w:left="840"/>
    </w:pPr>
  </w:style>
  <w:style w:type="paragraph" w:styleId="a9">
    <w:name w:val="Normal Indent"/>
    <w:aliases w:val="表正文,正文非缩进,特点,标题4,特点 Char Char Char Char Char,四号,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四号31,ind:txt"/>
    <w:basedOn w:val="a0"/>
    <w:link w:val="Char3"/>
    <w:qFormat/>
    <w:rsid w:val="006B2A76"/>
    <w:pPr>
      <w:adjustRightInd/>
      <w:snapToGrid/>
      <w:spacing w:line="240" w:lineRule="auto"/>
      <w:ind w:firstLine="420"/>
    </w:pPr>
    <w:rPr>
      <w:rFonts w:ascii="Times New Roman" w:hAnsi="Times New Roman"/>
      <w:sz w:val="21"/>
      <w:szCs w:val="20"/>
    </w:rPr>
  </w:style>
  <w:style w:type="character" w:customStyle="1" w:styleId="Char3">
    <w:name w:val="正文缩进 Char"/>
    <w:aliases w:val="表正文 Char,正文非缩进 Char,特点 Char,标题4 Char,特点 Char Char Char Char Char Char,四号 Char,表正文1 Char,正文非缩进1 Char,标题41 Char,四号1 Char,特点1 Char,表正文2 Char,正文非缩进2 Char,标题42 Char,四号2 Char,标题43 Char,表正文3 Char,正文非缩进3 Char,四号3 Char,标题44 Char,表正文4 Char,正文非缩进4 Char"/>
    <w:link w:val="a9"/>
    <w:rsid w:val="006B2A76"/>
    <w:rPr>
      <w:rFonts w:ascii="Times New Roman" w:eastAsia="宋体" w:hAnsi="Times New Roman" w:cs="Times New Roman"/>
      <w:kern w:val="2"/>
      <w:sz w:val="21"/>
    </w:rPr>
  </w:style>
  <w:style w:type="paragraph" w:styleId="aa">
    <w:name w:val="annotation text"/>
    <w:basedOn w:val="a0"/>
    <w:link w:val="Char10"/>
    <w:uiPriority w:val="99"/>
    <w:unhideWhenUsed/>
    <w:qFormat/>
    <w:rsid w:val="006B2A76"/>
    <w:pPr>
      <w:jc w:val="left"/>
    </w:pPr>
    <w:rPr>
      <w:kern w:val="0"/>
      <w:szCs w:val="20"/>
    </w:rPr>
  </w:style>
  <w:style w:type="character" w:customStyle="1" w:styleId="Char4">
    <w:name w:val="批注文字 Char"/>
    <w:basedOn w:val="a1"/>
    <w:uiPriority w:val="99"/>
    <w:semiHidden/>
    <w:rsid w:val="006B2A76"/>
    <w:rPr>
      <w:rFonts w:asciiTheme="minorEastAsia"/>
      <w:kern w:val="2"/>
      <w:sz w:val="24"/>
      <w:szCs w:val="21"/>
    </w:rPr>
  </w:style>
  <w:style w:type="character" w:customStyle="1" w:styleId="Char10">
    <w:name w:val="批注文字 Char1"/>
    <w:basedOn w:val="a1"/>
    <w:link w:val="aa"/>
    <w:uiPriority w:val="99"/>
    <w:qFormat/>
    <w:rsid w:val="006B2A76"/>
    <w:rPr>
      <w:rFonts w:asciiTheme="minorEastAsia"/>
      <w:sz w:val="24"/>
    </w:rPr>
  </w:style>
  <w:style w:type="paragraph" w:styleId="ab">
    <w:name w:val="footer"/>
    <w:basedOn w:val="a0"/>
    <w:link w:val="Char11"/>
    <w:uiPriority w:val="99"/>
    <w:unhideWhenUsed/>
    <w:qFormat/>
    <w:rsid w:val="006B2A76"/>
    <w:pPr>
      <w:tabs>
        <w:tab w:val="center" w:pos="4153"/>
        <w:tab w:val="right" w:pos="8306"/>
      </w:tabs>
      <w:spacing w:line="240" w:lineRule="auto"/>
      <w:jc w:val="left"/>
    </w:pPr>
    <w:rPr>
      <w:kern w:val="0"/>
      <w:sz w:val="18"/>
      <w:szCs w:val="18"/>
    </w:rPr>
  </w:style>
  <w:style w:type="character" w:customStyle="1" w:styleId="Char5">
    <w:name w:val="页脚 Char"/>
    <w:basedOn w:val="a1"/>
    <w:uiPriority w:val="99"/>
    <w:semiHidden/>
    <w:rsid w:val="006B2A76"/>
    <w:rPr>
      <w:rFonts w:asciiTheme="minorEastAsia"/>
      <w:kern w:val="2"/>
      <w:sz w:val="18"/>
      <w:szCs w:val="18"/>
    </w:rPr>
  </w:style>
  <w:style w:type="character" w:customStyle="1" w:styleId="Char11">
    <w:name w:val="页脚 Char1"/>
    <w:basedOn w:val="a1"/>
    <w:link w:val="ab"/>
    <w:uiPriority w:val="99"/>
    <w:qFormat/>
    <w:rsid w:val="006B2A76"/>
    <w:rPr>
      <w:rFonts w:ascii="宋体" w:eastAsia="宋体"/>
      <w:sz w:val="18"/>
      <w:szCs w:val="18"/>
    </w:rPr>
  </w:style>
  <w:style w:type="paragraph" w:styleId="ac">
    <w:name w:val="caption"/>
    <w:basedOn w:val="a0"/>
    <w:next w:val="a0"/>
    <w:qFormat/>
    <w:rsid w:val="006B2A76"/>
    <w:pPr>
      <w:widowControl/>
      <w:autoSpaceDE w:val="0"/>
      <w:autoSpaceDN w:val="0"/>
      <w:snapToGrid/>
      <w:spacing w:before="152" w:after="160" w:line="240" w:lineRule="auto"/>
      <w:jc w:val="center"/>
    </w:pPr>
    <w:rPr>
      <w:rFonts w:ascii="Times New Roman" w:hAnsi="Times New Roman"/>
      <w:kern w:val="0"/>
      <w:sz w:val="20"/>
      <w:szCs w:val="20"/>
    </w:rPr>
  </w:style>
  <w:style w:type="character" w:styleId="ad">
    <w:name w:val="annotation reference"/>
    <w:basedOn w:val="a1"/>
    <w:unhideWhenUsed/>
    <w:qFormat/>
    <w:rsid w:val="006B2A76"/>
    <w:rPr>
      <w:sz w:val="21"/>
      <w:szCs w:val="21"/>
    </w:rPr>
  </w:style>
  <w:style w:type="paragraph" w:styleId="ae">
    <w:name w:val="Title"/>
    <w:basedOn w:val="a0"/>
    <w:next w:val="a0"/>
    <w:link w:val="Char12"/>
    <w:uiPriority w:val="10"/>
    <w:qFormat/>
    <w:rsid w:val="006B2A76"/>
    <w:pPr>
      <w:spacing w:before="240" w:after="60"/>
      <w:jc w:val="center"/>
      <w:outlineLvl w:val="0"/>
    </w:pPr>
    <w:rPr>
      <w:rFonts w:asciiTheme="majorHAnsi" w:hAnsiTheme="majorHAnsi" w:cstheme="majorBidi"/>
      <w:b/>
      <w:bCs/>
      <w:kern w:val="0"/>
      <w:sz w:val="32"/>
      <w:szCs w:val="32"/>
    </w:rPr>
  </w:style>
  <w:style w:type="character" w:customStyle="1" w:styleId="Char6">
    <w:name w:val="标题 Char"/>
    <w:basedOn w:val="a1"/>
    <w:uiPriority w:val="10"/>
    <w:rsid w:val="006B2A76"/>
    <w:rPr>
      <w:rFonts w:asciiTheme="majorHAnsi" w:eastAsia="宋体" w:hAnsiTheme="majorHAnsi" w:cstheme="majorBidi"/>
      <w:b/>
      <w:bCs/>
      <w:kern w:val="2"/>
      <w:sz w:val="32"/>
      <w:szCs w:val="32"/>
    </w:rPr>
  </w:style>
  <w:style w:type="character" w:customStyle="1" w:styleId="Char12">
    <w:name w:val="标题 Char1"/>
    <w:basedOn w:val="a1"/>
    <w:link w:val="ae"/>
    <w:uiPriority w:val="10"/>
    <w:qFormat/>
    <w:rsid w:val="006B2A76"/>
    <w:rPr>
      <w:rFonts w:asciiTheme="majorHAnsi" w:eastAsia="宋体" w:hAnsiTheme="majorHAnsi" w:cstheme="majorBidi"/>
      <w:b/>
      <w:bCs/>
      <w:sz w:val="32"/>
      <w:szCs w:val="32"/>
    </w:rPr>
  </w:style>
  <w:style w:type="paragraph" w:styleId="af">
    <w:name w:val="Subtitle"/>
    <w:basedOn w:val="a0"/>
    <w:next w:val="a0"/>
    <w:link w:val="Char7"/>
    <w:qFormat/>
    <w:rsid w:val="006B2A76"/>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1"/>
    <w:link w:val="af"/>
    <w:qFormat/>
    <w:rsid w:val="006B2A76"/>
    <w:rPr>
      <w:rFonts w:asciiTheme="majorHAnsi" w:eastAsia="宋体" w:hAnsiTheme="majorHAnsi" w:cstheme="majorBidi"/>
      <w:b/>
      <w:bCs/>
      <w:kern w:val="28"/>
      <w:sz w:val="32"/>
      <w:szCs w:val="32"/>
    </w:rPr>
  </w:style>
  <w:style w:type="character" w:styleId="af0">
    <w:name w:val="Hyperlink"/>
    <w:basedOn w:val="a1"/>
    <w:uiPriority w:val="99"/>
    <w:unhideWhenUsed/>
    <w:qFormat/>
    <w:rsid w:val="006B2A76"/>
    <w:rPr>
      <w:color w:val="0000FF" w:themeColor="hyperlink"/>
      <w:u w:val="single"/>
    </w:rPr>
  </w:style>
  <w:style w:type="character" w:styleId="af1">
    <w:name w:val="Strong"/>
    <w:basedOn w:val="a1"/>
    <w:uiPriority w:val="22"/>
    <w:qFormat/>
    <w:rsid w:val="006B2A76"/>
    <w:rPr>
      <w:b/>
      <w:bCs/>
    </w:rPr>
  </w:style>
  <w:style w:type="character" w:styleId="af2">
    <w:name w:val="Emphasis"/>
    <w:basedOn w:val="a1"/>
    <w:uiPriority w:val="20"/>
    <w:qFormat/>
    <w:rsid w:val="006B2A76"/>
    <w:rPr>
      <w:i/>
      <w:iCs/>
    </w:rPr>
  </w:style>
  <w:style w:type="paragraph" w:styleId="af3">
    <w:name w:val="annotation subject"/>
    <w:basedOn w:val="aa"/>
    <w:next w:val="aa"/>
    <w:link w:val="Char8"/>
    <w:uiPriority w:val="99"/>
    <w:unhideWhenUsed/>
    <w:qFormat/>
    <w:rsid w:val="006B2A76"/>
    <w:rPr>
      <w:b/>
      <w:bCs/>
    </w:rPr>
  </w:style>
  <w:style w:type="character" w:customStyle="1" w:styleId="Char8">
    <w:name w:val="批注主题 Char"/>
    <w:basedOn w:val="Char10"/>
    <w:link w:val="af3"/>
    <w:uiPriority w:val="99"/>
    <w:qFormat/>
    <w:rsid w:val="006B2A76"/>
    <w:rPr>
      <w:rFonts w:asciiTheme="minorEastAsia"/>
      <w:b/>
      <w:bCs/>
      <w:sz w:val="24"/>
    </w:rPr>
  </w:style>
  <w:style w:type="paragraph" w:styleId="af4">
    <w:name w:val="Balloon Text"/>
    <w:basedOn w:val="a0"/>
    <w:link w:val="Char13"/>
    <w:uiPriority w:val="99"/>
    <w:unhideWhenUsed/>
    <w:qFormat/>
    <w:rsid w:val="006B2A76"/>
    <w:pPr>
      <w:spacing w:line="240" w:lineRule="auto"/>
    </w:pPr>
    <w:rPr>
      <w:kern w:val="0"/>
      <w:sz w:val="18"/>
      <w:szCs w:val="18"/>
    </w:rPr>
  </w:style>
  <w:style w:type="character" w:customStyle="1" w:styleId="Char9">
    <w:name w:val="批注框文本 Char"/>
    <w:basedOn w:val="a1"/>
    <w:uiPriority w:val="99"/>
    <w:semiHidden/>
    <w:rsid w:val="006B2A76"/>
    <w:rPr>
      <w:rFonts w:asciiTheme="minorEastAsia"/>
      <w:kern w:val="2"/>
      <w:sz w:val="18"/>
      <w:szCs w:val="18"/>
    </w:rPr>
  </w:style>
  <w:style w:type="character" w:customStyle="1" w:styleId="Char13">
    <w:name w:val="批注框文本 Char1"/>
    <w:basedOn w:val="a1"/>
    <w:link w:val="af4"/>
    <w:uiPriority w:val="99"/>
    <w:qFormat/>
    <w:rsid w:val="006B2A76"/>
    <w:rPr>
      <w:rFonts w:asciiTheme="minorEastAsia"/>
      <w:sz w:val="18"/>
      <w:szCs w:val="18"/>
    </w:rPr>
  </w:style>
  <w:style w:type="paragraph" w:styleId="af5">
    <w:name w:val="List Paragraph"/>
    <w:basedOn w:val="a0"/>
    <w:link w:val="Chara"/>
    <w:uiPriority w:val="34"/>
    <w:qFormat/>
    <w:rsid w:val="006B2A76"/>
    <w:pPr>
      <w:adjustRightInd/>
      <w:snapToGrid/>
      <w:spacing w:line="240" w:lineRule="auto"/>
      <w:ind w:firstLineChars="200" w:firstLine="420"/>
    </w:pPr>
    <w:rPr>
      <w:rFonts w:ascii="Times New Roman" w:hAnsi="Times New Roman"/>
      <w:sz w:val="21"/>
      <w:szCs w:val="20"/>
    </w:rPr>
  </w:style>
  <w:style w:type="character" w:customStyle="1" w:styleId="Chara">
    <w:name w:val="列出段落 Char"/>
    <w:link w:val="af5"/>
    <w:uiPriority w:val="34"/>
    <w:qFormat/>
    <w:rsid w:val="006B2A76"/>
    <w:rPr>
      <w:rFonts w:ascii="Times New Roman" w:eastAsia="宋体" w:hAnsi="Times New Roman" w:cs="Times New Roman"/>
      <w:kern w:val="2"/>
      <w:sz w:val="21"/>
    </w:rPr>
  </w:style>
  <w:style w:type="character" w:styleId="af6">
    <w:name w:val="Book Title"/>
    <w:qFormat/>
    <w:rsid w:val="006B2A76"/>
    <w:rPr>
      <w:rFonts w:ascii="Calibri" w:eastAsia="宋体" w:hAnsi="Calibri" w:cs="Times New Roman"/>
      <w:b/>
      <w:bCs/>
      <w:smallCaps/>
      <w:spacing w:val="5"/>
    </w:rPr>
  </w:style>
  <w:style w:type="paragraph" w:styleId="af7">
    <w:name w:val="header"/>
    <w:basedOn w:val="a0"/>
    <w:link w:val="Charb"/>
    <w:uiPriority w:val="99"/>
    <w:unhideWhenUsed/>
    <w:rsid w:val="008B56FB"/>
    <w:pPr>
      <w:pBdr>
        <w:bottom w:val="single" w:sz="6" w:space="1" w:color="auto"/>
      </w:pBdr>
      <w:tabs>
        <w:tab w:val="center" w:pos="4153"/>
        <w:tab w:val="right" w:pos="8306"/>
      </w:tabs>
      <w:spacing w:line="240" w:lineRule="auto"/>
      <w:jc w:val="center"/>
    </w:pPr>
    <w:rPr>
      <w:sz w:val="18"/>
      <w:szCs w:val="18"/>
    </w:rPr>
  </w:style>
  <w:style w:type="character" w:customStyle="1" w:styleId="Charb">
    <w:name w:val="页眉 Char"/>
    <w:basedOn w:val="a1"/>
    <w:link w:val="af7"/>
    <w:uiPriority w:val="99"/>
    <w:rsid w:val="008B56FB"/>
    <w:rPr>
      <w:rFonts w:asciiTheme="minorEastAsia"/>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乔静蕾(党委办公室（工会）)</cp:lastModifiedBy>
  <cp:revision>21</cp:revision>
  <dcterms:created xsi:type="dcterms:W3CDTF">2020-03-20T03:04:00Z</dcterms:created>
  <dcterms:modified xsi:type="dcterms:W3CDTF">2020-03-31T07:32:00Z</dcterms:modified>
</cp:coreProperties>
</file>