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FB" w:rsidRPr="008B56FB" w:rsidRDefault="00451837" w:rsidP="008B56FB">
      <w:pPr>
        <w:pStyle w:val="-0"/>
        <w:jc w:val="center"/>
        <w:rPr>
          <w:rFonts w:hAnsi="宋体"/>
          <w:b/>
          <w:sz w:val="30"/>
          <w:szCs w:val="30"/>
        </w:rPr>
      </w:pPr>
      <w:r>
        <w:rPr>
          <w:rFonts w:hAnsi="宋体" w:hint="eastAsia"/>
          <w:b/>
          <w:sz w:val="24"/>
        </w:rPr>
        <w:t>附表3</w:t>
      </w:r>
      <w:r w:rsidRPr="00451837">
        <w:rPr>
          <w:rFonts w:hAnsi="宋体" w:hint="eastAsia"/>
          <w:b/>
          <w:sz w:val="28"/>
          <w:szCs w:val="28"/>
        </w:rPr>
        <w:t xml:space="preserve"> </w:t>
      </w:r>
      <w:r w:rsidR="000B2A51" w:rsidRPr="00451837">
        <w:rPr>
          <w:rFonts w:hAnsi="宋体" w:hint="eastAsia"/>
          <w:b/>
          <w:sz w:val="28"/>
          <w:szCs w:val="28"/>
        </w:rPr>
        <w:t>广州海洋地质调查局2020年</w:t>
      </w:r>
      <w:r w:rsidR="00683AA3" w:rsidRPr="00451837">
        <w:rPr>
          <w:rFonts w:hAnsi="宋体" w:hint="eastAsia"/>
          <w:b/>
          <w:sz w:val="28"/>
          <w:szCs w:val="28"/>
        </w:rPr>
        <w:t>度外协委托业务公开</w:t>
      </w:r>
      <w:r w:rsidR="008B56FB" w:rsidRPr="00451837">
        <w:rPr>
          <w:rFonts w:hAnsi="宋体" w:hint="eastAsia"/>
          <w:b/>
          <w:sz w:val="28"/>
          <w:szCs w:val="28"/>
        </w:rPr>
        <w:t>招标</w:t>
      </w:r>
    </w:p>
    <w:p w:rsidR="008B56FB" w:rsidRPr="00451837" w:rsidRDefault="008B56FB" w:rsidP="00451837">
      <w:pPr>
        <w:pStyle w:val="-0"/>
        <w:ind w:left="361" w:hanging="361"/>
        <w:jc w:val="center"/>
        <w:rPr>
          <w:rFonts w:hAnsi="宋体" w:hint="eastAsia"/>
          <w:b/>
          <w:sz w:val="28"/>
          <w:szCs w:val="28"/>
        </w:rPr>
      </w:pPr>
      <w:r w:rsidRPr="00451837">
        <w:rPr>
          <w:rFonts w:hAnsi="宋体" w:hint="eastAsia"/>
          <w:b/>
          <w:sz w:val="28"/>
          <w:szCs w:val="28"/>
        </w:rPr>
        <w:t>采购需求一览表</w:t>
      </w:r>
    </w:p>
    <w:p w:rsidR="00451837" w:rsidRPr="000B2A51" w:rsidRDefault="00451837" w:rsidP="00451837">
      <w:pPr>
        <w:pStyle w:val="-0"/>
        <w:ind w:left="361" w:hanging="361"/>
        <w:jc w:val="center"/>
        <w:rPr>
          <w:rFonts w:hAnsi="宋体"/>
          <w:sz w:val="24"/>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54"/>
        <w:gridCol w:w="992"/>
        <w:gridCol w:w="5104"/>
      </w:tblGrid>
      <w:tr w:rsidR="008B56FB" w:rsidRPr="00CA39E3" w:rsidTr="00B23FBA">
        <w:trPr>
          <w:jc w:val="center"/>
        </w:trPr>
        <w:tc>
          <w:tcPr>
            <w:tcW w:w="709" w:type="dxa"/>
            <w:vAlign w:val="center"/>
          </w:tcPr>
          <w:p w:rsidR="008B56FB" w:rsidRPr="00CA39E3" w:rsidRDefault="008B56FB" w:rsidP="009D4F28">
            <w:pPr>
              <w:widowControl/>
              <w:spacing w:line="240" w:lineRule="auto"/>
              <w:jc w:val="center"/>
              <w:rPr>
                <w:rFonts w:hAnsi="宋体" w:cs="宋体"/>
                <w:b/>
                <w:bCs/>
                <w:kern w:val="0"/>
                <w:sz w:val="21"/>
              </w:rPr>
            </w:pPr>
            <w:r w:rsidRPr="00CA39E3">
              <w:rPr>
                <w:rFonts w:hAnsi="宋体" w:cs="宋体" w:hint="eastAsia"/>
                <w:b/>
                <w:bCs/>
                <w:kern w:val="0"/>
                <w:sz w:val="21"/>
              </w:rPr>
              <w:t>包号</w:t>
            </w:r>
          </w:p>
        </w:tc>
        <w:tc>
          <w:tcPr>
            <w:tcW w:w="2154" w:type="dxa"/>
            <w:vAlign w:val="center"/>
          </w:tcPr>
          <w:p w:rsidR="008B56FB" w:rsidRPr="00CA39E3" w:rsidRDefault="008B56FB" w:rsidP="009D4F28">
            <w:pPr>
              <w:widowControl/>
              <w:spacing w:line="240" w:lineRule="auto"/>
              <w:ind w:leftChars="-34" w:left="-82" w:rightChars="-48" w:right="-115"/>
              <w:jc w:val="center"/>
              <w:rPr>
                <w:rFonts w:hAnsi="宋体" w:cs="宋体"/>
                <w:b/>
                <w:bCs/>
                <w:kern w:val="0"/>
                <w:sz w:val="21"/>
              </w:rPr>
            </w:pPr>
            <w:r w:rsidRPr="00CA39E3">
              <w:rPr>
                <w:rFonts w:hAnsi="宋体" w:cs="宋体" w:hint="eastAsia"/>
                <w:b/>
                <w:bCs/>
                <w:kern w:val="0"/>
                <w:sz w:val="21"/>
              </w:rPr>
              <w:t>包名称</w:t>
            </w:r>
          </w:p>
        </w:tc>
        <w:tc>
          <w:tcPr>
            <w:tcW w:w="992" w:type="dxa"/>
            <w:vAlign w:val="center"/>
          </w:tcPr>
          <w:p w:rsidR="008B56FB" w:rsidRPr="00CA39E3" w:rsidRDefault="008B56FB" w:rsidP="009D4F28">
            <w:pPr>
              <w:widowControl/>
              <w:spacing w:line="240" w:lineRule="auto"/>
              <w:ind w:leftChars="-40" w:left="-96" w:rightChars="-45" w:right="-108"/>
              <w:jc w:val="center"/>
              <w:rPr>
                <w:rFonts w:hAnsi="宋体" w:cs="宋体"/>
                <w:b/>
                <w:bCs/>
                <w:kern w:val="0"/>
                <w:sz w:val="21"/>
              </w:rPr>
            </w:pPr>
            <w:r w:rsidRPr="00CA39E3">
              <w:rPr>
                <w:rFonts w:hAnsi="宋体" w:cs="宋体" w:hint="eastAsia"/>
                <w:b/>
                <w:bCs/>
                <w:kern w:val="0"/>
                <w:sz w:val="21"/>
              </w:rPr>
              <w:t>预算金额（万元）</w:t>
            </w:r>
          </w:p>
        </w:tc>
        <w:tc>
          <w:tcPr>
            <w:tcW w:w="5104" w:type="dxa"/>
            <w:vAlign w:val="center"/>
          </w:tcPr>
          <w:p w:rsidR="008B56FB" w:rsidRPr="00CA39E3" w:rsidRDefault="008B56FB" w:rsidP="009D4F28">
            <w:pPr>
              <w:widowControl/>
              <w:spacing w:line="240" w:lineRule="auto"/>
              <w:jc w:val="center"/>
              <w:rPr>
                <w:rFonts w:hAnsi="宋体" w:cs="宋体"/>
                <w:b/>
                <w:bCs/>
                <w:kern w:val="0"/>
                <w:sz w:val="21"/>
              </w:rPr>
            </w:pPr>
            <w:r w:rsidRPr="00CA39E3">
              <w:rPr>
                <w:rFonts w:hAnsi="宋体" w:cs="宋体" w:hint="eastAsia"/>
                <w:b/>
                <w:bCs/>
                <w:kern w:val="0"/>
                <w:sz w:val="21"/>
              </w:rPr>
              <w:t>主要工作量简介</w:t>
            </w:r>
          </w:p>
        </w:tc>
      </w:tr>
      <w:tr w:rsidR="000B2A51" w:rsidRPr="00CA39E3" w:rsidTr="00B23FBA">
        <w:trPr>
          <w:jc w:val="center"/>
        </w:trPr>
        <w:tc>
          <w:tcPr>
            <w:tcW w:w="709" w:type="dxa"/>
            <w:vAlign w:val="center"/>
          </w:tcPr>
          <w:p w:rsidR="000B2A51" w:rsidRPr="00060BFF" w:rsidRDefault="000B2A51" w:rsidP="00823B7D">
            <w:pPr>
              <w:widowControl/>
              <w:spacing w:line="240" w:lineRule="auto"/>
              <w:jc w:val="center"/>
              <w:rPr>
                <w:rFonts w:hAnsi="宋体" w:cs="宋体"/>
                <w:kern w:val="0"/>
                <w:sz w:val="21"/>
              </w:rPr>
            </w:pPr>
            <w:r w:rsidRPr="00060BFF">
              <w:rPr>
                <w:rFonts w:hAnsi="宋体" w:cs="宋体" w:hint="eastAsia"/>
                <w:kern w:val="0"/>
                <w:sz w:val="21"/>
              </w:rPr>
              <w:t>001</w:t>
            </w:r>
          </w:p>
        </w:tc>
        <w:tc>
          <w:tcPr>
            <w:tcW w:w="2154" w:type="dxa"/>
            <w:vAlign w:val="center"/>
          </w:tcPr>
          <w:p w:rsidR="000B2A51" w:rsidRPr="00060BFF" w:rsidRDefault="000B2A51" w:rsidP="00823B7D">
            <w:pPr>
              <w:widowControl/>
              <w:spacing w:line="240" w:lineRule="auto"/>
              <w:ind w:leftChars="-46" w:left="-110" w:rightChars="-45" w:right="-108"/>
              <w:jc w:val="center"/>
              <w:rPr>
                <w:rFonts w:hAnsi="宋体" w:cs="宋体"/>
                <w:kern w:val="0"/>
                <w:sz w:val="21"/>
              </w:rPr>
            </w:pPr>
            <w:r w:rsidRPr="00060BFF">
              <w:rPr>
                <w:rFonts w:hAnsi="宋体" w:cs="宋体" w:hint="eastAsia"/>
                <w:kern w:val="0"/>
                <w:sz w:val="21"/>
              </w:rPr>
              <w:t>钻探目标C（cs27-1构造）的裂缝预测与含油气检测特殊处理</w:t>
            </w:r>
          </w:p>
        </w:tc>
        <w:tc>
          <w:tcPr>
            <w:tcW w:w="992" w:type="dxa"/>
            <w:vAlign w:val="center"/>
          </w:tcPr>
          <w:p w:rsidR="000B2A51" w:rsidRPr="00060BFF" w:rsidRDefault="000B2A51" w:rsidP="00823B7D">
            <w:pPr>
              <w:widowControl/>
              <w:spacing w:line="240" w:lineRule="auto"/>
              <w:ind w:leftChars="-40" w:left="-96" w:rightChars="-45" w:right="-108"/>
              <w:jc w:val="center"/>
              <w:rPr>
                <w:rFonts w:hAnsi="宋体" w:cs="宋体"/>
                <w:kern w:val="0"/>
                <w:sz w:val="21"/>
              </w:rPr>
            </w:pPr>
            <w:r w:rsidRPr="00060BFF">
              <w:rPr>
                <w:rFonts w:hAnsi="宋体" w:cs="宋体" w:hint="eastAsia"/>
                <w:kern w:val="0"/>
                <w:sz w:val="21"/>
              </w:rPr>
              <w:t>112.5</w:t>
            </w:r>
          </w:p>
        </w:tc>
        <w:tc>
          <w:tcPr>
            <w:tcW w:w="5104" w:type="dxa"/>
            <w:vAlign w:val="center"/>
          </w:tcPr>
          <w:p w:rsidR="000B2A51" w:rsidRPr="00060BFF" w:rsidRDefault="000B2A51" w:rsidP="00823B7D">
            <w:pPr>
              <w:widowControl/>
              <w:spacing w:line="240" w:lineRule="auto"/>
              <w:jc w:val="left"/>
              <w:rPr>
                <w:rFonts w:hAnsi="宋体" w:cs="宋体"/>
                <w:kern w:val="0"/>
                <w:sz w:val="21"/>
              </w:rPr>
            </w:pPr>
            <w:r w:rsidRPr="00060BFF">
              <w:rPr>
                <w:rFonts w:hAnsi="宋体" w:cs="宋体" w:hint="eastAsia"/>
                <w:kern w:val="0"/>
                <w:sz w:val="21"/>
              </w:rPr>
              <w:t>针对潮汕坳陷CS27-1构造区的地震资料进行特殊处理，针对储层开展含油气检测，对断层及裂缝进行识别和预测，并评价其对重点目标油气成藏的影响。工作量</w:t>
            </w:r>
            <w:r w:rsidRPr="00060BFF">
              <w:rPr>
                <w:sz w:val="21"/>
              </w:rPr>
              <w:t>30</w:t>
            </w:r>
            <w:r w:rsidRPr="00060BFF">
              <w:rPr>
                <w:rFonts w:hint="eastAsia"/>
                <w:sz w:val="21"/>
              </w:rPr>
              <w:t>0</w:t>
            </w:r>
            <w:r w:rsidRPr="00BF06B5">
              <w:rPr>
                <w:rFonts w:hint="eastAsia"/>
              </w:rPr>
              <w:t>km</w:t>
            </w:r>
            <w:r w:rsidRPr="00BF06B5">
              <w:rPr>
                <w:rFonts w:hint="eastAsia"/>
                <w:vertAlign w:val="superscript"/>
              </w:rPr>
              <w:t>2</w:t>
            </w:r>
            <w:r w:rsidRPr="00060BFF">
              <w:rPr>
                <w:rFonts w:hAnsi="宋体" w:cs="宋体" w:hint="eastAsia"/>
                <w:kern w:val="0"/>
                <w:sz w:val="21"/>
              </w:rPr>
              <w:t>。</w:t>
            </w:r>
          </w:p>
          <w:p w:rsidR="000B2A51" w:rsidRPr="00060BFF" w:rsidRDefault="000B2A51" w:rsidP="00823B7D">
            <w:pPr>
              <w:widowControl/>
              <w:spacing w:line="240" w:lineRule="auto"/>
              <w:jc w:val="left"/>
              <w:rPr>
                <w:rFonts w:hAnsi="宋体" w:cs="宋体"/>
                <w:kern w:val="0"/>
                <w:sz w:val="21"/>
              </w:rPr>
            </w:pPr>
            <w:r w:rsidRPr="00060BFF">
              <w:rPr>
                <w:rFonts w:hAnsi="宋体" w:cs="宋体" w:hint="eastAsia"/>
                <w:kern w:val="0"/>
                <w:sz w:val="21"/>
              </w:rPr>
              <w:t>工作周期：2020年4月～12月。</w:t>
            </w:r>
          </w:p>
        </w:tc>
      </w:tr>
      <w:tr w:rsidR="000B2A51" w:rsidRPr="00CA39E3" w:rsidTr="00B23FBA">
        <w:trPr>
          <w:jc w:val="center"/>
        </w:trPr>
        <w:tc>
          <w:tcPr>
            <w:tcW w:w="709" w:type="dxa"/>
            <w:vAlign w:val="center"/>
          </w:tcPr>
          <w:p w:rsidR="000B2A51" w:rsidRPr="0098382F" w:rsidRDefault="000B2A51" w:rsidP="00823B7D">
            <w:pPr>
              <w:widowControl/>
              <w:spacing w:line="240" w:lineRule="auto"/>
              <w:jc w:val="center"/>
              <w:rPr>
                <w:rFonts w:hAnsi="宋体" w:cs="宋体"/>
                <w:kern w:val="0"/>
                <w:sz w:val="21"/>
              </w:rPr>
            </w:pPr>
            <w:r w:rsidRPr="0098382F">
              <w:rPr>
                <w:rFonts w:hAnsi="宋体" w:cs="宋体" w:hint="eastAsia"/>
                <w:kern w:val="0"/>
                <w:sz w:val="21"/>
              </w:rPr>
              <w:t>002</w:t>
            </w:r>
          </w:p>
        </w:tc>
        <w:tc>
          <w:tcPr>
            <w:tcW w:w="2154" w:type="dxa"/>
            <w:vAlign w:val="center"/>
          </w:tcPr>
          <w:p w:rsidR="000B2A51" w:rsidRPr="0098382F" w:rsidRDefault="000B2A51" w:rsidP="00823B7D">
            <w:pPr>
              <w:widowControl/>
              <w:spacing w:line="240" w:lineRule="auto"/>
              <w:ind w:leftChars="-46" w:left="-110" w:rightChars="-45" w:right="-108"/>
              <w:jc w:val="center"/>
              <w:rPr>
                <w:rFonts w:hAnsi="宋体" w:cs="宋体"/>
                <w:kern w:val="0"/>
                <w:sz w:val="21"/>
              </w:rPr>
            </w:pPr>
            <w:r w:rsidRPr="0098382F">
              <w:rPr>
                <w:rFonts w:hAnsi="宋体" w:cs="宋体" w:hint="eastAsia"/>
                <w:kern w:val="0"/>
                <w:sz w:val="21"/>
              </w:rPr>
              <w:t>钻探目标C准三维地震资料及潮汕坳陷骨干剖面中深层成像攻关处理</w:t>
            </w:r>
          </w:p>
        </w:tc>
        <w:tc>
          <w:tcPr>
            <w:tcW w:w="992" w:type="dxa"/>
            <w:vAlign w:val="center"/>
          </w:tcPr>
          <w:p w:rsidR="000B2A51" w:rsidRPr="0098382F" w:rsidRDefault="000B2A51" w:rsidP="00823B7D">
            <w:pPr>
              <w:widowControl/>
              <w:spacing w:line="240" w:lineRule="auto"/>
              <w:ind w:leftChars="-40" w:left="-96" w:rightChars="-45" w:right="-108"/>
              <w:jc w:val="center"/>
              <w:rPr>
                <w:rFonts w:hAnsi="宋体" w:cs="宋体"/>
                <w:kern w:val="0"/>
                <w:sz w:val="21"/>
              </w:rPr>
            </w:pPr>
            <w:r w:rsidRPr="0098382F">
              <w:rPr>
                <w:rFonts w:hAnsi="宋体" w:cs="宋体" w:hint="eastAsia"/>
                <w:kern w:val="0"/>
                <w:sz w:val="21"/>
              </w:rPr>
              <w:t>159.95</w:t>
            </w:r>
          </w:p>
        </w:tc>
        <w:tc>
          <w:tcPr>
            <w:tcW w:w="5104" w:type="dxa"/>
            <w:vAlign w:val="center"/>
          </w:tcPr>
          <w:p w:rsidR="000B2A51" w:rsidRPr="0098382F" w:rsidRDefault="000B2A51" w:rsidP="00823B7D">
            <w:pPr>
              <w:widowControl/>
              <w:spacing w:line="240" w:lineRule="auto"/>
              <w:jc w:val="left"/>
              <w:rPr>
                <w:rFonts w:hAnsi="宋体" w:cs="宋体"/>
                <w:kern w:val="0"/>
                <w:sz w:val="21"/>
              </w:rPr>
            </w:pPr>
            <w:r w:rsidRPr="0098382F">
              <w:rPr>
                <w:rFonts w:hAnsi="宋体" w:cs="宋体" w:hint="eastAsia"/>
                <w:kern w:val="0"/>
                <w:sz w:val="21"/>
              </w:rPr>
              <w:t>开展潮汕坳陷C构造准三维地震资料及潮汕坳陷骨干剖面二维地震资料的叠前深度偏移处理。</w:t>
            </w:r>
          </w:p>
          <w:p w:rsidR="000B2A51" w:rsidRPr="0098382F" w:rsidRDefault="000B2A51" w:rsidP="00823B7D">
            <w:pPr>
              <w:widowControl/>
              <w:spacing w:line="240" w:lineRule="auto"/>
              <w:jc w:val="left"/>
              <w:rPr>
                <w:rFonts w:hAnsi="宋体" w:cs="宋体"/>
                <w:kern w:val="0"/>
                <w:sz w:val="21"/>
              </w:rPr>
            </w:pPr>
            <w:r w:rsidRPr="0098382F">
              <w:rPr>
                <w:rFonts w:hAnsi="宋体" w:cs="宋体" w:hint="eastAsia"/>
                <w:kern w:val="0"/>
                <w:sz w:val="21"/>
              </w:rPr>
              <w:t>工作周期：2020年4月～12月。</w:t>
            </w:r>
          </w:p>
        </w:tc>
      </w:tr>
      <w:tr w:rsidR="000B2A51" w:rsidRPr="00CA39E3" w:rsidTr="00B23FBA">
        <w:trPr>
          <w:jc w:val="center"/>
        </w:trPr>
        <w:tc>
          <w:tcPr>
            <w:tcW w:w="709" w:type="dxa"/>
            <w:vAlign w:val="center"/>
          </w:tcPr>
          <w:p w:rsidR="000B2A51" w:rsidRPr="00C174CC" w:rsidRDefault="000B2A51" w:rsidP="00823B7D">
            <w:pPr>
              <w:widowControl/>
              <w:spacing w:line="240" w:lineRule="auto"/>
              <w:jc w:val="center"/>
              <w:rPr>
                <w:rFonts w:hAnsi="宋体" w:cs="宋体"/>
                <w:color w:val="000000"/>
                <w:kern w:val="0"/>
                <w:sz w:val="21"/>
              </w:rPr>
            </w:pPr>
            <w:r w:rsidRPr="00C174CC">
              <w:rPr>
                <w:rFonts w:hAnsi="宋体" w:cs="宋体" w:hint="eastAsia"/>
                <w:color w:val="000000"/>
                <w:kern w:val="0"/>
                <w:sz w:val="21"/>
              </w:rPr>
              <w:t>003</w:t>
            </w:r>
          </w:p>
        </w:tc>
        <w:tc>
          <w:tcPr>
            <w:tcW w:w="2154" w:type="dxa"/>
            <w:vAlign w:val="center"/>
          </w:tcPr>
          <w:p w:rsidR="000B2A51" w:rsidRPr="00C174CC" w:rsidRDefault="000B2A51" w:rsidP="00823B7D">
            <w:pPr>
              <w:widowControl/>
              <w:spacing w:line="240" w:lineRule="auto"/>
              <w:ind w:leftChars="-46" w:left="-110" w:rightChars="-45" w:right="-108"/>
              <w:jc w:val="center"/>
              <w:rPr>
                <w:rFonts w:hAnsi="宋体" w:cs="宋体"/>
                <w:color w:val="000000"/>
                <w:kern w:val="0"/>
                <w:sz w:val="21"/>
              </w:rPr>
            </w:pPr>
            <w:r w:rsidRPr="00C174CC">
              <w:rPr>
                <w:rFonts w:hAnsi="宋体" w:cs="宋体" w:hint="eastAsia"/>
                <w:color w:val="000000"/>
                <w:kern w:val="0"/>
                <w:sz w:val="21"/>
              </w:rPr>
              <w:t>油气勘探开发监管平台软件研发</w:t>
            </w:r>
          </w:p>
        </w:tc>
        <w:tc>
          <w:tcPr>
            <w:tcW w:w="992" w:type="dxa"/>
            <w:vAlign w:val="center"/>
          </w:tcPr>
          <w:p w:rsidR="000B2A51" w:rsidRPr="00C174CC" w:rsidRDefault="000B2A51" w:rsidP="00823B7D">
            <w:pPr>
              <w:widowControl/>
              <w:spacing w:line="240" w:lineRule="auto"/>
              <w:ind w:leftChars="-40" w:left="-96" w:rightChars="-45" w:right="-108"/>
              <w:jc w:val="center"/>
              <w:rPr>
                <w:rFonts w:hAnsi="宋体" w:cs="宋体"/>
                <w:color w:val="000000"/>
                <w:kern w:val="0"/>
                <w:sz w:val="21"/>
              </w:rPr>
            </w:pPr>
            <w:r w:rsidRPr="00C174CC">
              <w:rPr>
                <w:rFonts w:hAnsi="宋体" w:cs="宋体" w:hint="eastAsia"/>
                <w:color w:val="000000"/>
                <w:kern w:val="0"/>
                <w:sz w:val="21"/>
              </w:rPr>
              <w:t>50.00</w:t>
            </w:r>
          </w:p>
        </w:tc>
        <w:tc>
          <w:tcPr>
            <w:tcW w:w="5104" w:type="dxa"/>
            <w:vAlign w:val="center"/>
          </w:tcPr>
          <w:p w:rsidR="000B2A51" w:rsidRPr="00C174CC" w:rsidRDefault="000B2A51" w:rsidP="00823B7D">
            <w:pPr>
              <w:widowControl/>
              <w:spacing w:line="240" w:lineRule="auto"/>
              <w:jc w:val="left"/>
              <w:rPr>
                <w:rFonts w:hAnsi="宋体" w:cs="宋体"/>
                <w:color w:val="000000"/>
                <w:kern w:val="0"/>
                <w:sz w:val="21"/>
              </w:rPr>
            </w:pPr>
            <w:r w:rsidRPr="00C174CC">
              <w:rPr>
                <w:rFonts w:hAnsi="宋体" w:cs="宋体" w:hint="eastAsia"/>
                <w:color w:val="000000"/>
                <w:kern w:val="0"/>
                <w:sz w:val="21"/>
              </w:rPr>
              <w:t>建设一个南海油气勘探开发监管平台，服务于南海北部中生代油气资源勘探，为南海北部中生代油气勘探规划部署等提供支撑服务。</w:t>
            </w:r>
          </w:p>
          <w:p w:rsidR="000B2A51" w:rsidRPr="00C174CC" w:rsidRDefault="000B2A51" w:rsidP="00823B7D">
            <w:pPr>
              <w:widowControl/>
              <w:spacing w:line="240" w:lineRule="auto"/>
              <w:jc w:val="left"/>
              <w:rPr>
                <w:rFonts w:hAnsi="宋体" w:cs="宋体"/>
                <w:color w:val="000000"/>
                <w:kern w:val="0"/>
                <w:sz w:val="21"/>
              </w:rPr>
            </w:pPr>
            <w:r w:rsidRPr="00C174CC">
              <w:rPr>
                <w:rFonts w:hAnsi="宋体" w:cs="宋体" w:hint="eastAsia"/>
                <w:color w:val="000000"/>
                <w:kern w:val="0"/>
                <w:sz w:val="21"/>
              </w:rPr>
              <w:t>项目工期：签订合同后3个月上线试运行，试运行后一个月提交验收申请。</w:t>
            </w:r>
          </w:p>
        </w:tc>
      </w:tr>
      <w:tr w:rsidR="000B2A51" w:rsidRPr="00CA39E3" w:rsidTr="00B23FBA">
        <w:trPr>
          <w:jc w:val="center"/>
        </w:trPr>
        <w:tc>
          <w:tcPr>
            <w:tcW w:w="709" w:type="dxa"/>
            <w:vAlign w:val="center"/>
          </w:tcPr>
          <w:p w:rsidR="000B2A51" w:rsidRPr="00A2589C" w:rsidRDefault="000B2A51" w:rsidP="009D4F28">
            <w:pPr>
              <w:widowControl/>
              <w:spacing w:line="240" w:lineRule="auto"/>
              <w:jc w:val="left"/>
              <w:rPr>
                <w:rFonts w:hAnsi="宋体" w:cs="宋体"/>
                <w:kern w:val="0"/>
                <w:sz w:val="21"/>
              </w:rPr>
            </w:pPr>
            <w:r>
              <w:rPr>
                <w:color w:val="000000"/>
                <w:kern w:val="0"/>
                <w:sz w:val="21"/>
              </w:rPr>
              <w:t>00</w:t>
            </w:r>
            <w:r w:rsidRPr="00A2589C">
              <w:rPr>
                <w:color w:val="000000"/>
                <w:kern w:val="0"/>
                <w:sz w:val="21"/>
              </w:rPr>
              <w:t>4</w:t>
            </w:r>
          </w:p>
        </w:tc>
        <w:tc>
          <w:tcPr>
            <w:tcW w:w="2154" w:type="dxa"/>
            <w:vAlign w:val="center"/>
          </w:tcPr>
          <w:p w:rsidR="000B2A51" w:rsidRPr="006000CF" w:rsidRDefault="000B2A51" w:rsidP="00823B7D">
            <w:pPr>
              <w:widowControl/>
              <w:spacing w:line="240" w:lineRule="auto"/>
              <w:ind w:leftChars="-46" w:left="-110" w:rightChars="-45" w:right="-108"/>
              <w:jc w:val="center"/>
              <w:rPr>
                <w:rFonts w:hAnsi="宋体" w:cs="宋体"/>
                <w:kern w:val="0"/>
                <w:sz w:val="21"/>
              </w:rPr>
            </w:pPr>
            <w:r w:rsidRPr="006000CF">
              <w:rPr>
                <w:rFonts w:hAnsi="宋体" w:cs="宋体" w:hint="eastAsia"/>
                <w:kern w:val="0"/>
                <w:sz w:val="21"/>
              </w:rPr>
              <w:t>地震资料中深层成像攻关处理</w:t>
            </w:r>
          </w:p>
        </w:tc>
        <w:tc>
          <w:tcPr>
            <w:tcW w:w="992" w:type="dxa"/>
            <w:vAlign w:val="center"/>
          </w:tcPr>
          <w:p w:rsidR="000B2A51" w:rsidRPr="006000CF" w:rsidRDefault="000B2A51" w:rsidP="00823B7D">
            <w:pPr>
              <w:widowControl/>
              <w:spacing w:line="240" w:lineRule="auto"/>
              <w:ind w:leftChars="-40" w:left="-96" w:rightChars="-45" w:right="-108"/>
              <w:jc w:val="center"/>
              <w:rPr>
                <w:rFonts w:hAnsi="宋体" w:cs="宋体"/>
                <w:kern w:val="0"/>
                <w:sz w:val="21"/>
              </w:rPr>
            </w:pPr>
            <w:r w:rsidRPr="006000CF">
              <w:rPr>
                <w:rFonts w:hAnsi="宋体" w:cs="宋体"/>
                <w:kern w:val="0"/>
                <w:sz w:val="21"/>
              </w:rPr>
              <w:t>120</w:t>
            </w:r>
            <w:r w:rsidRPr="006000CF">
              <w:rPr>
                <w:rFonts w:hAnsi="宋体" w:cs="宋体" w:hint="eastAsia"/>
                <w:kern w:val="0"/>
                <w:sz w:val="21"/>
              </w:rPr>
              <w:t>.00</w:t>
            </w:r>
          </w:p>
        </w:tc>
        <w:tc>
          <w:tcPr>
            <w:tcW w:w="5104" w:type="dxa"/>
            <w:vAlign w:val="center"/>
          </w:tcPr>
          <w:p w:rsidR="000B2A51" w:rsidRPr="006000CF" w:rsidRDefault="000B2A51" w:rsidP="00823B7D">
            <w:pPr>
              <w:widowControl/>
              <w:spacing w:line="240" w:lineRule="auto"/>
              <w:jc w:val="left"/>
              <w:rPr>
                <w:rFonts w:hAnsi="宋体" w:cs="宋体"/>
                <w:kern w:val="0"/>
                <w:sz w:val="21"/>
              </w:rPr>
            </w:pPr>
            <w:r w:rsidRPr="006000CF">
              <w:rPr>
                <w:rFonts w:hAnsi="宋体" w:cs="宋体" w:hint="eastAsia"/>
                <w:kern w:val="0"/>
                <w:sz w:val="21"/>
              </w:rPr>
              <w:t>项目概况：</w:t>
            </w:r>
          </w:p>
          <w:p w:rsidR="000B2A51" w:rsidRPr="006000CF" w:rsidRDefault="000B2A51" w:rsidP="00823B7D">
            <w:pPr>
              <w:widowControl/>
              <w:spacing w:line="240" w:lineRule="auto"/>
              <w:jc w:val="left"/>
              <w:rPr>
                <w:rFonts w:hAnsi="宋体" w:cs="宋体"/>
                <w:kern w:val="0"/>
                <w:sz w:val="21"/>
              </w:rPr>
            </w:pPr>
            <w:r w:rsidRPr="006000CF">
              <w:rPr>
                <w:rFonts w:hAnsi="宋体" w:cs="宋体" w:hint="eastAsia"/>
                <w:kern w:val="0"/>
                <w:sz w:val="21"/>
              </w:rPr>
              <w:t>开展地震资料中深层成像攻关处理，建立符合地质规律的偏移速度模型，尽可能提升地震资料中深层成像质量，完成地震资料初步解释，为综合解释和油气条件分析提供支撑。</w:t>
            </w:r>
          </w:p>
          <w:p w:rsidR="000B2A51" w:rsidRPr="006000CF" w:rsidRDefault="000B2A51" w:rsidP="00823B7D">
            <w:pPr>
              <w:widowControl/>
              <w:spacing w:line="240" w:lineRule="auto"/>
              <w:jc w:val="left"/>
              <w:rPr>
                <w:rFonts w:hAnsi="宋体" w:cs="宋体"/>
                <w:kern w:val="0"/>
                <w:sz w:val="21"/>
              </w:rPr>
            </w:pPr>
            <w:r w:rsidRPr="006000CF">
              <w:rPr>
                <w:rFonts w:hAnsi="宋体" w:cs="宋体" w:hint="eastAsia"/>
                <w:kern w:val="0"/>
                <w:sz w:val="21"/>
              </w:rPr>
              <w:t>主要工作量：地震资料中深层成像攻关处理2000千米。</w:t>
            </w:r>
          </w:p>
          <w:p w:rsidR="000B2A51" w:rsidRPr="006000CF" w:rsidRDefault="000B2A51" w:rsidP="00823B7D">
            <w:pPr>
              <w:widowControl/>
              <w:spacing w:line="240" w:lineRule="auto"/>
              <w:jc w:val="left"/>
              <w:rPr>
                <w:rFonts w:hAnsi="宋体" w:cs="宋体"/>
                <w:kern w:val="0"/>
                <w:sz w:val="21"/>
              </w:rPr>
            </w:pPr>
            <w:r w:rsidRPr="006000CF">
              <w:rPr>
                <w:rFonts w:hAnsi="宋体" w:cs="宋体" w:hint="eastAsia"/>
                <w:kern w:val="0"/>
                <w:sz w:val="21"/>
              </w:rPr>
              <w:t>时间要求：90天内完成全部工作，并提交最终成果资料。</w:t>
            </w:r>
          </w:p>
        </w:tc>
      </w:tr>
      <w:tr w:rsidR="000B2A51" w:rsidRPr="00CA39E3" w:rsidTr="00B23FBA">
        <w:trPr>
          <w:jc w:val="center"/>
        </w:trPr>
        <w:tc>
          <w:tcPr>
            <w:tcW w:w="709" w:type="dxa"/>
            <w:vAlign w:val="center"/>
          </w:tcPr>
          <w:p w:rsidR="000B2A51" w:rsidRPr="004C4F4F" w:rsidRDefault="000B2A51" w:rsidP="00823B7D">
            <w:pPr>
              <w:widowControl/>
              <w:spacing w:line="240" w:lineRule="auto"/>
              <w:jc w:val="center"/>
              <w:rPr>
                <w:rFonts w:hAnsi="宋体" w:cs="宋体"/>
                <w:kern w:val="0"/>
                <w:sz w:val="21"/>
              </w:rPr>
            </w:pPr>
            <w:r w:rsidRPr="004C4F4F">
              <w:rPr>
                <w:rFonts w:hAnsi="宋体" w:cs="宋体" w:hint="eastAsia"/>
                <w:kern w:val="0"/>
                <w:sz w:val="21"/>
              </w:rPr>
              <w:t>005</w:t>
            </w:r>
          </w:p>
        </w:tc>
        <w:tc>
          <w:tcPr>
            <w:tcW w:w="2154" w:type="dxa"/>
            <w:vAlign w:val="center"/>
          </w:tcPr>
          <w:p w:rsidR="000B2A51" w:rsidRPr="004C4F4F" w:rsidRDefault="000B2A51" w:rsidP="00823B7D">
            <w:pPr>
              <w:widowControl/>
              <w:spacing w:line="240" w:lineRule="auto"/>
              <w:ind w:leftChars="-46" w:left="-110" w:rightChars="-45" w:right="-108"/>
              <w:jc w:val="center"/>
              <w:rPr>
                <w:rFonts w:hAnsi="宋体" w:cs="宋体"/>
                <w:kern w:val="0"/>
                <w:sz w:val="21"/>
              </w:rPr>
            </w:pPr>
            <w:r w:rsidRPr="004C4F4F">
              <w:rPr>
                <w:rFonts w:hAnsi="宋体" w:cs="宋体" w:hint="eastAsia"/>
                <w:kern w:val="0"/>
                <w:sz w:val="21"/>
              </w:rPr>
              <w:t>含油气性检测特殊处理</w:t>
            </w:r>
          </w:p>
        </w:tc>
        <w:tc>
          <w:tcPr>
            <w:tcW w:w="992" w:type="dxa"/>
            <w:vAlign w:val="center"/>
          </w:tcPr>
          <w:p w:rsidR="000B2A51" w:rsidRPr="004C4F4F" w:rsidRDefault="000B2A51" w:rsidP="00823B7D">
            <w:pPr>
              <w:widowControl/>
              <w:spacing w:line="240" w:lineRule="auto"/>
              <w:ind w:leftChars="-40" w:left="-96" w:rightChars="-45" w:right="-108"/>
              <w:jc w:val="center"/>
              <w:rPr>
                <w:rFonts w:hAnsi="宋体" w:cs="宋体"/>
                <w:kern w:val="0"/>
                <w:sz w:val="21"/>
              </w:rPr>
            </w:pPr>
            <w:r w:rsidRPr="004C4F4F">
              <w:rPr>
                <w:rFonts w:hAnsi="宋体" w:cs="宋体"/>
                <w:kern w:val="0"/>
                <w:sz w:val="21"/>
              </w:rPr>
              <w:t>60.00</w:t>
            </w:r>
          </w:p>
        </w:tc>
        <w:tc>
          <w:tcPr>
            <w:tcW w:w="5104" w:type="dxa"/>
            <w:vAlign w:val="center"/>
          </w:tcPr>
          <w:p w:rsidR="000B2A51" w:rsidRPr="004C4F4F" w:rsidRDefault="000B2A51" w:rsidP="00823B7D">
            <w:pPr>
              <w:widowControl/>
              <w:spacing w:line="240" w:lineRule="auto"/>
              <w:jc w:val="left"/>
              <w:rPr>
                <w:rFonts w:hAnsi="宋体" w:cs="宋体"/>
                <w:kern w:val="0"/>
                <w:sz w:val="21"/>
              </w:rPr>
            </w:pPr>
            <w:r w:rsidRPr="004C4F4F">
              <w:rPr>
                <w:rFonts w:hAnsi="宋体" w:cs="宋体" w:hint="eastAsia"/>
                <w:kern w:val="0"/>
                <w:sz w:val="21"/>
              </w:rPr>
              <w:t>项目概况：</w:t>
            </w:r>
          </w:p>
          <w:p w:rsidR="000B2A51" w:rsidRPr="004C4F4F" w:rsidRDefault="000B2A51" w:rsidP="00823B7D">
            <w:pPr>
              <w:widowControl/>
              <w:spacing w:line="240" w:lineRule="auto"/>
              <w:jc w:val="left"/>
              <w:rPr>
                <w:rFonts w:hAnsi="宋体" w:cs="宋体"/>
                <w:kern w:val="0"/>
                <w:sz w:val="21"/>
              </w:rPr>
            </w:pPr>
            <w:r w:rsidRPr="004C4F4F">
              <w:rPr>
                <w:rFonts w:hAnsi="宋体" w:cs="宋体" w:hint="eastAsia"/>
                <w:kern w:val="0"/>
                <w:sz w:val="21"/>
              </w:rPr>
              <w:t>在已有地质构造解释的基础上，以中深层为主要研究目标，通过地震属性分析、分频处理、相位分解处理等技术手段，预测目标含油气性，提出井位部署建议。</w:t>
            </w:r>
          </w:p>
          <w:p w:rsidR="000B2A51" w:rsidRPr="004C4F4F" w:rsidRDefault="000B2A51" w:rsidP="00823B7D">
            <w:pPr>
              <w:widowControl/>
              <w:spacing w:line="240" w:lineRule="auto"/>
              <w:jc w:val="left"/>
              <w:rPr>
                <w:rFonts w:hAnsi="宋体" w:cs="宋体"/>
                <w:kern w:val="0"/>
                <w:sz w:val="21"/>
              </w:rPr>
            </w:pPr>
            <w:r w:rsidRPr="004C4F4F">
              <w:rPr>
                <w:rFonts w:hAnsi="宋体" w:cs="宋体" w:hint="eastAsia"/>
                <w:kern w:val="0"/>
                <w:sz w:val="21"/>
              </w:rPr>
              <w:t>主要工作量：含油气性烃类检测特殊处理400千米。</w:t>
            </w:r>
          </w:p>
          <w:p w:rsidR="000B2A51" w:rsidRPr="004C4F4F" w:rsidRDefault="000B2A51" w:rsidP="00823B7D">
            <w:pPr>
              <w:widowControl/>
              <w:spacing w:line="240" w:lineRule="auto"/>
              <w:jc w:val="left"/>
              <w:rPr>
                <w:rFonts w:hAnsi="宋体" w:cs="宋体"/>
                <w:kern w:val="0"/>
                <w:sz w:val="21"/>
              </w:rPr>
            </w:pPr>
            <w:r w:rsidRPr="004C4F4F">
              <w:rPr>
                <w:rFonts w:hAnsi="宋体" w:cs="宋体" w:hint="eastAsia"/>
                <w:kern w:val="0"/>
                <w:sz w:val="21"/>
              </w:rPr>
              <w:t>时间要求：90天内完成全部工作，并提交最终成果资料。</w:t>
            </w:r>
          </w:p>
        </w:tc>
      </w:tr>
      <w:tr w:rsidR="000B2A51" w:rsidRPr="00CA39E3" w:rsidTr="00B23FBA">
        <w:trPr>
          <w:jc w:val="center"/>
        </w:trPr>
        <w:tc>
          <w:tcPr>
            <w:tcW w:w="709" w:type="dxa"/>
            <w:vAlign w:val="center"/>
          </w:tcPr>
          <w:p w:rsidR="000B2A51" w:rsidRPr="00A2589C" w:rsidRDefault="000B2A51" w:rsidP="009D4F28">
            <w:pPr>
              <w:widowControl/>
              <w:spacing w:line="240" w:lineRule="auto"/>
              <w:jc w:val="left"/>
              <w:rPr>
                <w:rFonts w:hAnsi="宋体" w:cs="宋体"/>
                <w:kern w:val="0"/>
                <w:sz w:val="21"/>
              </w:rPr>
            </w:pPr>
            <w:r>
              <w:rPr>
                <w:color w:val="000000"/>
                <w:kern w:val="0"/>
                <w:sz w:val="21"/>
              </w:rPr>
              <w:t>00</w:t>
            </w:r>
            <w:r w:rsidRPr="00A2589C">
              <w:rPr>
                <w:color w:val="000000"/>
                <w:kern w:val="0"/>
                <w:sz w:val="21"/>
              </w:rPr>
              <w:t>6</w:t>
            </w:r>
          </w:p>
        </w:tc>
        <w:tc>
          <w:tcPr>
            <w:tcW w:w="2154" w:type="dxa"/>
            <w:vAlign w:val="center"/>
          </w:tcPr>
          <w:p w:rsidR="000B2A51" w:rsidRPr="00AA66A9" w:rsidRDefault="000B2A51" w:rsidP="00823B7D">
            <w:pPr>
              <w:widowControl/>
              <w:spacing w:line="240" w:lineRule="auto"/>
              <w:ind w:leftChars="-46" w:left="-110" w:rightChars="-45" w:right="-108"/>
              <w:jc w:val="center"/>
              <w:rPr>
                <w:rFonts w:hAnsi="宋体" w:cs="宋体"/>
                <w:kern w:val="0"/>
                <w:sz w:val="21"/>
              </w:rPr>
            </w:pPr>
            <w:r w:rsidRPr="00AA66A9">
              <w:rPr>
                <w:rFonts w:hAnsi="宋体" w:cs="宋体" w:hint="eastAsia"/>
                <w:kern w:val="0"/>
                <w:sz w:val="21"/>
              </w:rPr>
              <w:t>基于叠前AVO反演的储层预测</w:t>
            </w:r>
          </w:p>
        </w:tc>
        <w:tc>
          <w:tcPr>
            <w:tcW w:w="992" w:type="dxa"/>
            <w:vAlign w:val="center"/>
          </w:tcPr>
          <w:p w:rsidR="000B2A51" w:rsidRPr="00AA66A9" w:rsidRDefault="000B2A51" w:rsidP="00823B7D">
            <w:pPr>
              <w:widowControl/>
              <w:spacing w:line="240" w:lineRule="auto"/>
              <w:ind w:leftChars="-40" w:left="-96" w:rightChars="-45" w:right="-108"/>
              <w:jc w:val="center"/>
              <w:rPr>
                <w:rFonts w:hAnsi="宋体" w:cs="宋体"/>
                <w:kern w:val="0"/>
                <w:sz w:val="21"/>
              </w:rPr>
            </w:pPr>
            <w:r w:rsidRPr="00AA66A9">
              <w:rPr>
                <w:rFonts w:hAnsi="宋体" w:cs="宋体"/>
                <w:kern w:val="0"/>
                <w:sz w:val="21"/>
              </w:rPr>
              <w:t>60.00</w:t>
            </w:r>
          </w:p>
        </w:tc>
        <w:tc>
          <w:tcPr>
            <w:tcW w:w="5104" w:type="dxa"/>
            <w:vAlign w:val="center"/>
          </w:tcPr>
          <w:p w:rsidR="000B2A51" w:rsidRPr="00AA66A9" w:rsidRDefault="000B2A51" w:rsidP="00823B7D">
            <w:pPr>
              <w:widowControl/>
              <w:spacing w:line="240" w:lineRule="auto"/>
              <w:jc w:val="left"/>
              <w:rPr>
                <w:rFonts w:hAnsi="宋体" w:cs="宋体"/>
                <w:kern w:val="0"/>
                <w:sz w:val="21"/>
              </w:rPr>
            </w:pPr>
            <w:r w:rsidRPr="00AA66A9">
              <w:rPr>
                <w:rFonts w:hAnsi="宋体" w:cs="宋体" w:hint="eastAsia"/>
                <w:kern w:val="0"/>
                <w:sz w:val="21"/>
              </w:rPr>
              <w:t>项目概况：</w:t>
            </w:r>
          </w:p>
          <w:p w:rsidR="000B2A51" w:rsidRPr="00AA66A9" w:rsidRDefault="000B2A51" w:rsidP="00823B7D">
            <w:pPr>
              <w:widowControl/>
              <w:spacing w:line="240" w:lineRule="auto"/>
              <w:jc w:val="left"/>
              <w:rPr>
                <w:rFonts w:hAnsi="宋体" w:cs="宋体"/>
                <w:kern w:val="0"/>
                <w:sz w:val="21"/>
              </w:rPr>
            </w:pPr>
            <w:r w:rsidRPr="00AA66A9">
              <w:rPr>
                <w:rFonts w:hAnsi="宋体" w:cs="宋体" w:hint="eastAsia"/>
                <w:kern w:val="0"/>
                <w:sz w:val="21"/>
              </w:rPr>
              <w:t>在已有地质构造解释的基础上，以中深层为主要研究目标，建立高精度格点层析速度模型，提高地震剖面成像效果和道集品质，预测目的层段储层岩性物性，圈定有利储层范围，评价目标储集性能，提出井位部署建议。</w:t>
            </w:r>
          </w:p>
          <w:p w:rsidR="000B2A51" w:rsidRPr="00AA66A9" w:rsidRDefault="000B2A51" w:rsidP="00823B7D">
            <w:pPr>
              <w:widowControl/>
              <w:spacing w:line="240" w:lineRule="auto"/>
              <w:jc w:val="left"/>
              <w:rPr>
                <w:rFonts w:hAnsi="宋体" w:cs="宋体"/>
                <w:kern w:val="0"/>
                <w:sz w:val="21"/>
              </w:rPr>
            </w:pPr>
            <w:r w:rsidRPr="00AA66A9">
              <w:rPr>
                <w:rFonts w:hAnsi="宋体" w:cs="宋体" w:hint="eastAsia"/>
                <w:kern w:val="0"/>
                <w:sz w:val="21"/>
              </w:rPr>
              <w:t>主要工作量：储层预测特殊处理400千米。</w:t>
            </w:r>
          </w:p>
          <w:p w:rsidR="000B2A51" w:rsidRPr="00AA66A9" w:rsidRDefault="000B2A51" w:rsidP="00823B7D">
            <w:pPr>
              <w:widowControl/>
              <w:spacing w:line="240" w:lineRule="auto"/>
              <w:jc w:val="left"/>
              <w:rPr>
                <w:rFonts w:hAnsi="宋体" w:cs="宋体"/>
                <w:kern w:val="0"/>
                <w:sz w:val="21"/>
              </w:rPr>
            </w:pPr>
            <w:r w:rsidRPr="00AA66A9">
              <w:rPr>
                <w:rFonts w:hAnsi="宋体" w:cs="宋体" w:hint="eastAsia"/>
                <w:kern w:val="0"/>
                <w:sz w:val="21"/>
              </w:rPr>
              <w:t>时间要求：90天内完成全部工作，并提交最终成果资料。</w:t>
            </w:r>
          </w:p>
        </w:tc>
      </w:tr>
      <w:tr w:rsidR="000B2A51" w:rsidRPr="00CA39E3" w:rsidTr="00B23FBA">
        <w:trPr>
          <w:jc w:val="center"/>
        </w:trPr>
        <w:tc>
          <w:tcPr>
            <w:tcW w:w="709" w:type="dxa"/>
            <w:vAlign w:val="center"/>
          </w:tcPr>
          <w:p w:rsidR="000B2A51" w:rsidRPr="00A2589C" w:rsidRDefault="000B2A51" w:rsidP="009D4F28">
            <w:pPr>
              <w:widowControl/>
              <w:spacing w:line="240" w:lineRule="auto"/>
              <w:jc w:val="left"/>
              <w:rPr>
                <w:rFonts w:hAnsi="宋体" w:cs="宋体"/>
                <w:kern w:val="0"/>
                <w:sz w:val="21"/>
              </w:rPr>
            </w:pPr>
            <w:r>
              <w:rPr>
                <w:color w:val="000000"/>
                <w:kern w:val="0"/>
                <w:sz w:val="21"/>
              </w:rPr>
              <w:t>00</w:t>
            </w:r>
            <w:r w:rsidRPr="00A2589C">
              <w:rPr>
                <w:color w:val="000000"/>
                <w:kern w:val="0"/>
                <w:sz w:val="21"/>
              </w:rPr>
              <w:t>7</w:t>
            </w:r>
          </w:p>
        </w:tc>
        <w:tc>
          <w:tcPr>
            <w:tcW w:w="2154" w:type="dxa"/>
            <w:vAlign w:val="center"/>
          </w:tcPr>
          <w:p w:rsidR="000B2A51" w:rsidRPr="00A21B52" w:rsidRDefault="000B2A51" w:rsidP="00823B7D">
            <w:pPr>
              <w:widowControl/>
              <w:spacing w:line="240" w:lineRule="auto"/>
              <w:ind w:leftChars="-46" w:left="-110" w:rightChars="-45" w:right="-108"/>
              <w:jc w:val="center"/>
              <w:rPr>
                <w:rFonts w:hAnsi="宋体" w:cs="宋体"/>
                <w:kern w:val="0"/>
                <w:sz w:val="21"/>
              </w:rPr>
            </w:pPr>
            <w:r w:rsidRPr="00A21B52">
              <w:rPr>
                <w:rFonts w:hAnsi="宋体" w:cs="宋体" w:hint="eastAsia"/>
                <w:kern w:val="0"/>
                <w:sz w:val="21"/>
              </w:rPr>
              <w:t>南海北部重点区水合物储层全波形地震处理</w:t>
            </w:r>
          </w:p>
        </w:tc>
        <w:tc>
          <w:tcPr>
            <w:tcW w:w="992" w:type="dxa"/>
            <w:vAlign w:val="center"/>
          </w:tcPr>
          <w:p w:rsidR="000B2A51" w:rsidRPr="00A21B52" w:rsidRDefault="000B2A51" w:rsidP="00823B7D">
            <w:pPr>
              <w:widowControl/>
              <w:spacing w:line="240" w:lineRule="auto"/>
              <w:ind w:leftChars="-40" w:left="-96" w:rightChars="-45" w:right="-108"/>
              <w:jc w:val="center"/>
              <w:rPr>
                <w:rFonts w:hAnsi="宋体" w:cs="宋体"/>
                <w:kern w:val="0"/>
                <w:sz w:val="21"/>
              </w:rPr>
            </w:pPr>
            <w:r w:rsidRPr="00A21B52">
              <w:rPr>
                <w:rFonts w:hAnsi="宋体" w:cs="宋体"/>
                <w:kern w:val="0"/>
                <w:sz w:val="21"/>
              </w:rPr>
              <w:t>94</w:t>
            </w:r>
            <w:r w:rsidRPr="00A21B52">
              <w:rPr>
                <w:rFonts w:hAnsi="宋体" w:cs="宋体" w:hint="eastAsia"/>
                <w:kern w:val="0"/>
                <w:sz w:val="21"/>
              </w:rPr>
              <w:t>.00</w:t>
            </w:r>
          </w:p>
        </w:tc>
        <w:tc>
          <w:tcPr>
            <w:tcW w:w="5104" w:type="dxa"/>
            <w:vAlign w:val="center"/>
          </w:tcPr>
          <w:p w:rsidR="000B2A51" w:rsidRPr="00A21B52" w:rsidRDefault="000B2A51" w:rsidP="00823B7D">
            <w:pPr>
              <w:widowControl/>
              <w:spacing w:line="240" w:lineRule="auto"/>
              <w:jc w:val="left"/>
              <w:rPr>
                <w:rFonts w:hAnsi="宋体" w:cs="宋体"/>
                <w:kern w:val="0"/>
                <w:sz w:val="21"/>
              </w:rPr>
            </w:pPr>
            <w:r w:rsidRPr="00A21B52">
              <w:rPr>
                <w:rFonts w:hAnsi="宋体" w:cs="宋体" w:hint="eastAsia"/>
                <w:kern w:val="0"/>
                <w:sz w:val="21"/>
              </w:rPr>
              <w:t>项目概况：</w:t>
            </w:r>
          </w:p>
          <w:p w:rsidR="000B2A51" w:rsidRPr="00A21B52" w:rsidRDefault="000B2A51" w:rsidP="00823B7D">
            <w:pPr>
              <w:widowControl/>
              <w:spacing w:line="240" w:lineRule="auto"/>
              <w:jc w:val="left"/>
              <w:rPr>
                <w:rFonts w:hAnsi="宋体" w:cs="宋体"/>
                <w:kern w:val="0"/>
                <w:sz w:val="21"/>
              </w:rPr>
            </w:pPr>
            <w:r w:rsidRPr="00A21B52">
              <w:rPr>
                <w:rFonts w:hAnsi="宋体" w:cs="宋体" w:hint="eastAsia"/>
                <w:kern w:val="0"/>
                <w:sz w:val="21"/>
              </w:rPr>
              <w:t>南海北部天然气水合物富集区地质条件复杂，需要利用高精度地震处理技术识别深海天然气水合物储层。本项目拟利用南海北部重点目标区准三维地震资料开展全波形反演处理，对与水合物层、游离气层以及相关的地质体进行高精度地震成像，同时兼顾深层，获得高分辨率速度体，实现对水合物储层的高精度刻画。</w:t>
            </w:r>
          </w:p>
          <w:p w:rsidR="000B2A51" w:rsidRPr="00A21B52" w:rsidRDefault="000B2A51" w:rsidP="00823B7D">
            <w:pPr>
              <w:widowControl/>
              <w:spacing w:line="240" w:lineRule="auto"/>
              <w:jc w:val="left"/>
              <w:rPr>
                <w:rFonts w:hAnsi="宋体" w:cs="宋体"/>
                <w:kern w:val="0"/>
                <w:sz w:val="21"/>
              </w:rPr>
            </w:pPr>
            <w:r w:rsidRPr="00A21B52">
              <w:rPr>
                <w:rFonts w:hAnsi="宋体" w:cs="宋体" w:hint="eastAsia"/>
                <w:kern w:val="0"/>
                <w:sz w:val="21"/>
              </w:rPr>
              <w:lastRenderedPageBreak/>
              <w:t>时间要求：2020年12月31日之前，完成1600km准三维地震全波形反演与高精度速度迭代反演，获得高精度地震成像数据以及高分辨率速度，并利用速度刻画水合物和游离气分布；提交年度报告。</w:t>
            </w:r>
          </w:p>
        </w:tc>
      </w:tr>
    </w:tbl>
    <w:p w:rsidR="008B56FB" w:rsidRDefault="008B56FB" w:rsidP="00F240A1">
      <w:pPr>
        <w:pStyle w:val="-0"/>
        <w:ind w:left="360" w:hanging="360"/>
        <w:rPr>
          <w:rFonts w:hAnsi="宋体"/>
          <w:sz w:val="24"/>
          <w:szCs w:val="24"/>
        </w:rPr>
      </w:pPr>
      <w:r w:rsidRPr="00607599">
        <w:rPr>
          <w:rFonts w:hAnsi="宋体" w:hint="eastAsia"/>
          <w:sz w:val="24"/>
          <w:szCs w:val="24"/>
        </w:rPr>
        <w:lastRenderedPageBreak/>
        <w:t>注：投标必须以包为单位，对所投包号中的所有内容进行投标，不允许拆包投标,也不允许将几个包合并报一个价格投标，评标、授标以包为单位。</w:t>
      </w:r>
    </w:p>
    <w:p w:rsidR="000B2A51" w:rsidRPr="00607599" w:rsidRDefault="000B2A51" w:rsidP="008B56FB">
      <w:pPr>
        <w:pStyle w:val="-0"/>
        <w:ind w:left="360" w:hanging="360"/>
        <w:rPr>
          <w:rFonts w:hAnsi="宋体"/>
          <w:sz w:val="24"/>
          <w:szCs w:val="24"/>
        </w:rPr>
      </w:pPr>
    </w:p>
    <w:p w:rsidR="00841FCE" w:rsidRDefault="00841FCE" w:rsidP="008B56FB"/>
    <w:sectPr w:rsidR="00841FCE" w:rsidSect="002334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B59" w:rsidRDefault="00B42B59" w:rsidP="008B56FB">
      <w:pPr>
        <w:spacing w:line="240" w:lineRule="auto"/>
      </w:pPr>
      <w:r>
        <w:separator/>
      </w:r>
    </w:p>
  </w:endnote>
  <w:endnote w:type="continuationSeparator" w:id="1">
    <w:p w:rsidR="00B42B59" w:rsidRDefault="00B42B59" w:rsidP="008B56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B59" w:rsidRDefault="00B42B59" w:rsidP="008B56FB">
      <w:pPr>
        <w:spacing w:line="240" w:lineRule="auto"/>
      </w:pPr>
      <w:r>
        <w:separator/>
      </w:r>
    </w:p>
  </w:footnote>
  <w:footnote w:type="continuationSeparator" w:id="1">
    <w:p w:rsidR="00B42B59" w:rsidRDefault="00B42B59" w:rsidP="008B56F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0849"/>
    <w:multiLevelType w:val="multilevel"/>
    <w:tmpl w:val="0E230849"/>
    <w:lvl w:ilvl="0">
      <w:start w:val="1"/>
      <w:numFmt w:val="decimal"/>
      <w:pStyle w:val="-1"/>
      <w:lvlText w:val="%1"/>
      <w:lvlJc w:val="left"/>
      <w:pPr>
        <w:ind w:left="680" w:hanging="680"/>
      </w:pPr>
      <w:rPr>
        <w:rFonts w:asciiTheme="minorEastAsia" w:eastAsiaTheme="minorEastAsia" w:hAnsiTheme="minorEastAsia" w:hint="eastAsia"/>
      </w:rPr>
    </w:lvl>
    <w:lvl w:ilvl="1">
      <w:start w:val="1"/>
      <w:numFmt w:val="decimal"/>
      <w:pStyle w:val="-2"/>
      <w:lvlText w:val="%1.%2"/>
      <w:lvlJc w:val="left"/>
      <w:pPr>
        <w:ind w:left="680" w:hanging="680"/>
      </w:pPr>
      <w:rPr>
        <w:rFonts w:asciiTheme="minorEastAsia" w:eastAsiaTheme="minorEastAsia" w:hAnsiTheme="minorEastAsia" w:hint="eastAsia"/>
      </w:rPr>
    </w:lvl>
    <w:lvl w:ilvl="2">
      <w:start w:val="1"/>
      <w:numFmt w:val="decimal"/>
      <w:lvlText w:val="%1.%2.%3"/>
      <w:lvlJc w:val="left"/>
      <w:pPr>
        <w:ind w:left="680" w:hanging="680"/>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
    <w:nsid w:val="412748DE"/>
    <w:multiLevelType w:val="multilevel"/>
    <w:tmpl w:val="412748DE"/>
    <w:lvl w:ilvl="0">
      <w:start w:val="1"/>
      <w:numFmt w:val="decimal"/>
      <w:pStyle w:val="-"/>
      <w:lvlText w:val="%1、"/>
      <w:lvlJc w:val="left"/>
      <w:pPr>
        <w:ind w:left="420" w:hanging="420"/>
      </w:pPr>
      <w:rPr>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6FEF60BF"/>
    <w:multiLevelType w:val="multilevel"/>
    <w:tmpl w:val="6FEF60BF"/>
    <w:lvl w:ilvl="0">
      <w:start w:val="1"/>
      <w:numFmt w:val="decimal"/>
      <w:pStyle w:val="a"/>
      <w:lvlText w:val="7-%1、"/>
      <w:lvlJc w:val="left"/>
      <w:pPr>
        <w:ind w:left="-289" w:hanging="420"/>
      </w:pPr>
      <w:rPr>
        <w:rFonts w:asciiTheme="minorEastAsia" w:eastAsia="宋体" w:hAnsiTheme="minorEastAsia" w:hint="eastAsia"/>
      </w:rPr>
    </w:lvl>
    <w:lvl w:ilvl="1">
      <w:start w:val="1"/>
      <w:numFmt w:val="lowerLetter"/>
      <w:lvlText w:val="%2)"/>
      <w:lvlJc w:val="left"/>
      <w:pPr>
        <w:ind w:left="131" w:hanging="420"/>
      </w:pPr>
    </w:lvl>
    <w:lvl w:ilvl="2">
      <w:start w:val="1"/>
      <w:numFmt w:val="lowerRoman"/>
      <w:lvlText w:val="%3."/>
      <w:lvlJc w:val="right"/>
      <w:pPr>
        <w:ind w:left="551" w:hanging="420"/>
      </w:pPr>
    </w:lvl>
    <w:lvl w:ilvl="3">
      <w:start w:val="1"/>
      <w:numFmt w:val="decimal"/>
      <w:lvlText w:val="%4."/>
      <w:lvlJc w:val="left"/>
      <w:pPr>
        <w:ind w:left="971" w:hanging="420"/>
      </w:pPr>
    </w:lvl>
    <w:lvl w:ilvl="4">
      <w:start w:val="1"/>
      <w:numFmt w:val="lowerLetter"/>
      <w:lvlText w:val="%5)"/>
      <w:lvlJc w:val="left"/>
      <w:pPr>
        <w:ind w:left="1391" w:hanging="420"/>
      </w:pPr>
    </w:lvl>
    <w:lvl w:ilvl="5">
      <w:start w:val="1"/>
      <w:numFmt w:val="lowerRoman"/>
      <w:lvlText w:val="%6."/>
      <w:lvlJc w:val="right"/>
      <w:pPr>
        <w:ind w:left="1811" w:hanging="420"/>
      </w:pPr>
    </w:lvl>
    <w:lvl w:ilvl="6">
      <w:start w:val="1"/>
      <w:numFmt w:val="decimal"/>
      <w:lvlText w:val="%7."/>
      <w:lvlJc w:val="left"/>
      <w:pPr>
        <w:ind w:left="2231" w:hanging="420"/>
      </w:pPr>
    </w:lvl>
    <w:lvl w:ilvl="7">
      <w:start w:val="1"/>
      <w:numFmt w:val="lowerLetter"/>
      <w:lvlText w:val="%8)"/>
      <w:lvlJc w:val="left"/>
      <w:pPr>
        <w:ind w:left="2651" w:hanging="420"/>
      </w:pPr>
    </w:lvl>
    <w:lvl w:ilvl="8">
      <w:start w:val="1"/>
      <w:numFmt w:val="lowerRoman"/>
      <w:lvlText w:val="%9."/>
      <w:lvlJc w:val="right"/>
      <w:pPr>
        <w:ind w:left="3071" w:hanging="420"/>
      </w:pPr>
    </w:lvl>
  </w:abstractNum>
  <w:abstractNum w:abstractNumId="3">
    <w:nsid w:val="76D3462B"/>
    <w:multiLevelType w:val="multilevel"/>
    <w:tmpl w:val="76D3462B"/>
    <w:lvl w:ilvl="0">
      <w:start w:val="1"/>
      <w:numFmt w:val="decimal"/>
      <w:pStyle w:val="2-"/>
      <w:lvlText w:val="%1"/>
      <w:lvlJc w:val="left"/>
      <w:pPr>
        <w:ind w:left="425" w:hanging="425"/>
      </w:pPr>
      <w:rPr>
        <w:rFonts w:hint="eastAsia"/>
        <w:lang w:val="en-US"/>
      </w:rPr>
    </w:lvl>
    <w:lvl w:ilvl="1">
      <w:start w:val="1"/>
      <w:numFmt w:val="decimal"/>
      <w:pStyle w:val="3-"/>
      <w:lvlText w:val="%1.%2"/>
      <w:lvlJc w:val="left"/>
      <w:pPr>
        <w:ind w:left="992" w:hanging="567"/>
      </w:pPr>
      <w:rPr>
        <w:rFonts w:hint="eastAsia"/>
      </w:rPr>
    </w:lvl>
    <w:lvl w:ilvl="2">
      <w:start w:val="1"/>
      <w:numFmt w:val="decimal"/>
      <w:pStyle w:val="4-"/>
      <w:lvlText w:val="%1.%2.%3"/>
      <w:lvlJc w:val="left"/>
      <w:pPr>
        <w:ind w:left="1418" w:hanging="567"/>
      </w:pPr>
      <w:rPr>
        <w:rFonts w:hint="eastAsia"/>
      </w:rPr>
    </w:lvl>
    <w:lvl w:ilvl="3">
      <w:start w:val="1"/>
      <w:numFmt w:val="decimal"/>
      <w:pStyle w:val="5-"/>
      <w:lvlText w:val="%1.%2.%3.%4"/>
      <w:lvlJc w:val="left"/>
      <w:pPr>
        <w:ind w:left="1984" w:hanging="708"/>
      </w:pPr>
      <w:rPr>
        <w:rFonts w:ascii="宋体" w:eastAsia="宋体" w:hint="eastAsia"/>
        <w:b/>
        <w:i w:val="0"/>
        <w:sz w:val="24"/>
      </w:rPr>
    </w:lvl>
    <w:lvl w:ilvl="4">
      <w:start w:val="1"/>
      <w:numFmt w:val="decimal"/>
      <w:pStyle w:val="6-"/>
      <w:lvlText w:val="%1.%2.%3.%4.%5"/>
      <w:lvlJc w:val="left"/>
      <w:pPr>
        <w:ind w:left="2551" w:hanging="850"/>
      </w:pPr>
      <w:rPr>
        <w:rFonts w:ascii="宋体" w:eastAsia="宋体" w:hint="default"/>
        <w:b/>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num>
  <w:num w:numId="3">
    <w:abstractNumId w:val="3"/>
  </w:num>
  <w:num w:numId="4">
    <w:abstractNumId w:val="3"/>
  </w:num>
  <w:num w:numId="5">
    <w:abstractNumId w:val="3"/>
  </w:num>
  <w:num w:numId="6">
    <w:abstractNumId w:val="0"/>
  </w:num>
  <w:num w:numId="7">
    <w:abstractNumId w:val="0"/>
  </w:num>
  <w:num w:numId="8">
    <w:abstractNumId w:val="2"/>
  </w:num>
  <w:num w:numId="9">
    <w:abstractNumId w:val="1"/>
  </w:num>
  <w:num w:numId="10">
    <w:abstractNumId w:val="3"/>
  </w:num>
  <w:num w:numId="11">
    <w:abstractNumId w:val="3"/>
  </w:num>
  <w:num w:numId="12">
    <w:abstractNumId w:val="3"/>
  </w:num>
  <w:num w:numId="13">
    <w:abstractNumId w:val="3"/>
  </w:num>
  <w:num w:numId="14">
    <w:abstractNumId w:val="3"/>
  </w:num>
  <w:num w:numId="15">
    <w:abstractNumId w:val="0"/>
  </w:num>
  <w:num w:numId="16">
    <w:abstractNumId w:val="0"/>
  </w:num>
  <w:num w:numId="17">
    <w:abstractNumId w:val="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7EA7"/>
    <w:rsid w:val="000268D9"/>
    <w:rsid w:val="000B2A51"/>
    <w:rsid w:val="000F4A0C"/>
    <w:rsid w:val="002334A7"/>
    <w:rsid w:val="003047AF"/>
    <w:rsid w:val="00451837"/>
    <w:rsid w:val="004926BA"/>
    <w:rsid w:val="004C458E"/>
    <w:rsid w:val="00552D19"/>
    <w:rsid w:val="00586F6D"/>
    <w:rsid w:val="00683AA3"/>
    <w:rsid w:val="00687647"/>
    <w:rsid w:val="006B2A76"/>
    <w:rsid w:val="007F1F24"/>
    <w:rsid w:val="00841FCE"/>
    <w:rsid w:val="008B56FB"/>
    <w:rsid w:val="009227D2"/>
    <w:rsid w:val="00B23FBA"/>
    <w:rsid w:val="00B42B59"/>
    <w:rsid w:val="00C35E71"/>
    <w:rsid w:val="00C5409F"/>
    <w:rsid w:val="00DE033F"/>
    <w:rsid w:val="00E40B69"/>
    <w:rsid w:val="00E43729"/>
    <w:rsid w:val="00F014C7"/>
    <w:rsid w:val="00F240A1"/>
    <w:rsid w:val="00F36DA7"/>
    <w:rsid w:val="00F94A1B"/>
    <w:rsid w:val="00FD66CA"/>
    <w:rsid w:val="00FD7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footer" w:qFormat="1"/>
    <w:lsdException w:name="caption" w:uiPriority="0" w:qFormat="1"/>
    <w:lsdException w:name="annotation reference" w:uiPriority="0" w:qFormat="1"/>
    <w:lsdException w:name="Title" w:semiHidden="0" w:uiPriority="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latentStyles>
  <w:style w:type="paragraph" w:default="1" w:styleId="a0">
    <w:name w:val="Normal"/>
    <w:qFormat/>
    <w:rsid w:val="008B56FB"/>
    <w:pPr>
      <w:widowControl w:val="0"/>
      <w:adjustRightInd w:val="0"/>
      <w:snapToGrid w:val="0"/>
      <w:spacing w:line="300" w:lineRule="auto"/>
      <w:jc w:val="both"/>
    </w:pPr>
    <w:rPr>
      <w:rFonts w:ascii="宋体" w:eastAsia="宋体" w:hAnsi="Calibri" w:cs="Times New Roman"/>
      <w:kern w:val="2"/>
      <w:sz w:val="24"/>
      <w:szCs w:val="21"/>
    </w:rPr>
  </w:style>
  <w:style w:type="paragraph" w:styleId="1">
    <w:name w:val="heading 1"/>
    <w:aliases w:val="H1,PIM 1,h1,标书1,H11,H12,H111,H13,H112,1,Header 1,Huvudrubrik,app heading 1,app heading 11,app heading 12,app heading 111,app heading 13,prop,Heading 11,II+,I,H14,H15,H16,H17,H18,H121,H131,H141,H151,H161,H171,H19,H122,H132,H142,H152,H162,H172,a"/>
    <w:basedOn w:val="a0"/>
    <w:next w:val="a0"/>
    <w:link w:val="1Char1"/>
    <w:uiPriority w:val="9"/>
    <w:qFormat/>
    <w:rsid w:val="006B2A76"/>
    <w:pPr>
      <w:keepNext/>
      <w:keepLines/>
      <w:spacing w:line="360" w:lineRule="auto"/>
      <w:ind w:left="1325" w:hanging="1325"/>
      <w:jc w:val="center"/>
      <w:outlineLvl w:val="0"/>
    </w:pPr>
    <w:rPr>
      <w:b/>
      <w:bCs/>
      <w:kern w:val="44"/>
      <w:sz w:val="44"/>
      <w:szCs w:val="44"/>
    </w:rPr>
  </w:style>
  <w:style w:type="paragraph" w:styleId="2">
    <w:name w:val="heading 2"/>
    <w:aliases w:val="H2,H21,H22,H23,H24,H25,H26,H27,H28,H29,H210,H211,H212,H221,H231,H241,H251,H261,H271,H281,H291,H2101,H2111,H213,H222,H232,H242,H252,H262,H272,H282,H292,H2102,H2112,H2121,H2211,H2311,H2411,H2511,H2611,H2711,H2811,H2911,H21011,H21111,H214,H223,h2,PIM2"/>
    <w:basedOn w:val="a0"/>
    <w:next w:val="a0"/>
    <w:link w:val="2Char1"/>
    <w:uiPriority w:val="9"/>
    <w:unhideWhenUsed/>
    <w:qFormat/>
    <w:rsid w:val="006B2A76"/>
    <w:pPr>
      <w:keepNext/>
      <w:keepLines/>
      <w:spacing w:line="360" w:lineRule="auto"/>
      <w:ind w:left="964" w:hanging="964"/>
      <w:jc w:val="center"/>
      <w:outlineLvl w:val="1"/>
    </w:pPr>
    <w:rPr>
      <w:rFonts w:hAnsi="Cambria" w:cstheme="majorBidi"/>
      <w:b/>
      <w:bCs/>
      <w:kern w:val="0"/>
      <w:sz w:val="32"/>
      <w:szCs w:val="32"/>
    </w:rPr>
  </w:style>
  <w:style w:type="paragraph" w:styleId="3">
    <w:name w:val="heading 3"/>
    <w:aliases w:val="h3,H3,level_3,PIM 3,Level 3 Head,Heading 3 - old,sect1.2.3,sect1.2.31,sect1.2.32,sect1.2.311,sect1.2.33,sect1.2.312,Bold Head,bh,L3,ISO2,3,3heading,heading 3,prop3,Underrubrik2,Heading 31,Arial 12 Fett,l3,CT,Fab-3,3rd level,Heading 3 hidden,2h"/>
    <w:basedOn w:val="a0"/>
    <w:next w:val="a0"/>
    <w:link w:val="3Char1"/>
    <w:unhideWhenUsed/>
    <w:qFormat/>
    <w:rsid w:val="006B2A76"/>
    <w:pPr>
      <w:keepNext/>
      <w:keepLines/>
      <w:spacing w:before="260" w:after="260" w:line="416" w:lineRule="auto"/>
      <w:outlineLvl w:val="2"/>
    </w:pPr>
    <w:rPr>
      <w:rFonts w:asciiTheme="minorHAnsi"/>
      <w:b/>
      <w:bCs/>
      <w:kern w:val="0"/>
      <w:sz w:val="32"/>
      <w:szCs w:val="32"/>
    </w:rPr>
  </w:style>
  <w:style w:type="paragraph" w:styleId="4">
    <w:name w:val="heading 4"/>
    <w:aliases w:val="H4,4th level,h4,PIM 4,bullet,bl,bb,高3,heading 4TOC,Ref Heading 1,rh1,Heading sql,sect 1.2.3.4,4,4heading,First Subheading,I4,l4,list 4,mh1l,Module heading 1 large (18 points),Head 4,Fab-4,T5,H41,H42,H43,H44,H45,H46,H47,H48,H49,H410,H411,H421"/>
    <w:basedOn w:val="a0"/>
    <w:next w:val="a0"/>
    <w:link w:val="4Char1"/>
    <w:uiPriority w:val="9"/>
    <w:unhideWhenUsed/>
    <w:qFormat/>
    <w:rsid w:val="006B2A76"/>
    <w:pPr>
      <w:keepNext/>
      <w:keepLines/>
      <w:spacing w:before="280" w:after="290" w:line="376" w:lineRule="auto"/>
      <w:outlineLvl w:val="3"/>
    </w:pPr>
    <w:rPr>
      <w:rFonts w:asciiTheme="majorHAnsi" w:eastAsiaTheme="majorEastAsia" w:hAnsiTheme="majorHAnsi" w:cstheme="majorBidi"/>
      <w:b/>
      <w:bCs/>
      <w:kern w:val="0"/>
      <w:sz w:val="28"/>
      <w:szCs w:val="28"/>
    </w:rPr>
  </w:style>
  <w:style w:type="paragraph" w:styleId="5">
    <w:name w:val="heading 5"/>
    <w:aliases w:val="H5,口,口1,口2,heading 5,Level 3 - i"/>
    <w:basedOn w:val="a0"/>
    <w:next w:val="a0"/>
    <w:link w:val="5Char1"/>
    <w:uiPriority w:val="9"/>
    <w:unhideWhenUsed/>
    <w:qFormat/>
    <w:rsid w:val="006B2A76"/>
    <w:pPr>
      <w:keepNext/>
      <w:keepLines/>
      <w:spacing w:before="280" w:after="290" w:line="376" w:lineRule="auto"/>
      <w:outlineLvl w:val="4"/>
    </w:pPr>
    <w:rPr>
      <w:rFonts w:asciiTheme="minorHAnsi"/>
      <w:b/>
      <w:bCs/>
      <w:kern w:val="0"/>
      <w:sz w:val="28"/>
      <w:szCs w:val="28"/>
    </w:rPr>
  </w:style>
  <w:style w:type="paragraph" w:styleId="6">
    <w:name w:val="heading 6"/>
    <w:aliases w:val="Bullet (Single Lines),BOD 4,Legal Level 1.,H6"/>
    <w:basedOn w:val="a0"/>
    <w:next w:val="a0"/>
    <w:link w:val="6Char1"/>
    <w:uiPriority w:val="9"/>
    <w:unhideWhenUsed/>
    <w:qFormat/>
    <w:rsid w:val="006B2A76"/>
    <w:pPr>
      <w:keepNext/>
      <w:keepLines/>
      <w:spacing w:before="240" w:after="64" w:line="320" w:lineRule="auto"/>
      <w:outlineLvl w:val="5"/>
    </w:pPr>
    <w:rPr>
      <w:rFonts w:asciiTheme="majorHAnsi" w:eastAsiaTheme="majorEastAsia" w:hAnsiTheme="majorHAnsi" w:cstheme="majorBidi"/>
      <w:b/>
      <w:bCs/>
      <w:kern w:val="0"/>
      <w:szCs w:val="24"/>
    </w:rPr>
  </w:style>
  <w:style w:type="paragraph" w:styleId="7">
    <w:name w:val="heading 7"/>
    <w:aliases w:val="Legal Level 1.1."/>
    <w:basedOn w:val="a0"/>
    <w:next w:val="a0"/>
    <w:link w:val="7Char"/>
    <w:autoRedefine/>
    <w:qFormat/>
    <w:rsid w:val="006B2A76"/>
    <w:pPr>
      <w:keepNext/>
      <w:widowControl/>
      <w:tabs>
        <w:tab w:val="num" w:pos="2254"/>
      </w:tabs>
      <w:adjustRightInd/>
      <w:snapToGrid/>
      <w:spacing w:line="240" w:lineRule="auto"/>
      <w:ind w:left="1750" w:hanging="1296"/>
      <w:jc w:val="center"/>
      <w:outlineLvl w:val="6"/>
    </w:pPr>
    <w:rPr>
      <w:rFonts w:ascii="Times New Roman" w:hAnsi="Times New Roman"/>
      <w:b/>
      <w:bCs/>
      <w:kern w:val="0"/>
      <w:sz w:val="21"/>
      <w:u w:val="single"/>
    </w:rPr>
  </w:style>
  <w:style w:type="paragraph" w:styleId="8">
    <w:name w:val="heading 8"/>
    <w:aliases w:val="Legal Level 1.1.1.,注意框体"/>
    <w:basedOn w:val="a0"/>
    <w:next w:val="a0"/>
    <w:link w:val="8Char"/>
    <w:qFormat/>
    <w:rsid w:val="006B2A76"/>
    <w:pPr>
      <w:widowControl/>
      <w:tabs>
        <w:tab w:val="num" w:pos="2614"/>
      </w:tabs>
      <w:adjustRightInd/>
      <w:snapToGrid/>
      <w:spacing w:before="240" w:after="60" w:line="288" w:lineRule="auto"/>
      <w:ind w:left="1894" w:hanging="1440"/>
      <w:jc w:val="left"/>
      <w:outlineLvl w:val="7"/>
    </w:pPr>
    <w:rPr>
      <w:rFonts w:ascii="Times New Roman" w:hAnsi="Times New Roman"/>
      <w:i/>
      <w:iCs/>
      <w:kern w:val="0"/>
      <w:lang w:eastAsia="en-US"/>
    </w:rPr>
  </w:style>
  <w:style w:type="paragraph" w:styleId="9">
    <w:name w:val="heading 9"/>
    <w:aliases w:val="Legal Level 1.1.1.1.,huh"/>
    <w:basedOn w:val="a0"/>
    <w:next w:val="a0"/>
    <w:link w:val="9Char"/>
    <w:qFormat/>
    <w:rsid w:val="006B2A76"/>
    <w:pPr>
      <w:widowControl/>
      <w:tabs>
        <w:tab w:val="num" w:pos="2038"/>
      </w:tabs>
      <w:adjustRightInd/>
      <w:snapToGrid/>
      <w:spacing w:before="240" w:after="60" w:line="288" w:lineRule="auto"/>
      <w:ind w:left="2038" w:hanging="1584"/>
      <w:jc w:val="left"/>
      <w:outlineLvl w:val="8"/>
    </w:pPr>
    <w:rPr>
      <w:rFonts w:ascii="Arial" w:hAnsi="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标题3-技术需求"/>
    <w:basedOn w:val="3"/>
    <w:qFormat/>
    <w:rsid w:val="006B2A76"/>
    <w:pPr>
      <w:numPr>
        <w:ilvl w:val="1"/>
        <w:numId w:val="14"/>
      </w:numPr>
      <w:spacing w:before="0" w:after="0" w:line="360" w:lineRule="auto"/>
    </w:pPr>
    <w:rPr>
      <w:rFonts w:asciiTheme="minorEastAsia" w:hAnsi="宋体" w:cs="宋体"/>
      <w:sz w:val="24"/>
      <w:szCs w:val="24"/>
    </w:rPr>
  </w:style>
  <w:style w:type="character" w:customStyle="1" w:styleId="3Char">
    <w:name w:val="标题 3 Char"/>
    <w:basedOn w:val="a1"/>
    <w:uiPriority w:val="9"/>
    <w:semiHidden/>
    <w:rsid w:val="006B2A76"/>
    <w:rPr>
      <w:b/>
      <w:bCs/>
      <w:sz w:val="32"/>
      <w:szCs w:val="32"/>
    </w:rPr>
  </w:style>
  <w:style w:type="paragraph" w:customStyle="1" w:styleId="6-">
    <w:name w:val="标题6-技术需求"/>
    <w:basedOn w:val="6"/>
    <w:qFormat/>
    <w:rsid w:val="006B2A76"/>
    <w:pPr>
      <w:numPr>
        <w:ilvl w:val="4"/>
        <w:numId w:val="14"/>
      </w:numPr>
      <w:spacing w:before="0" w:after="0" w:line="360" w:lineRule="auto"/>
    </w:pPr>
    <w:rPr>
      <w:rFonts w:ascii="Cambria" w:eastAsia="宋体" w:hAnsi="Cambria" w:cs="Times New Roman"/>
      <w:kern w:val="2"/>
    </w:rPr>
  </w:style>
  <w:style w:type="character" w:customStyle="1" w:styleId="6Char">
    <w:name w:val="标题 6 Char"/>
    <w:basedOn w:val="a1"/>
    <w:uiPriority w:val="9"/>
    <w:semiHidden/>
    <w:rsid w:val="006B2A76"/>
    <w:rPr>
      <w:rFonts w:asciiTheme="majorHAnsi" w:eastAsiaTheme="majorEastAsia" w:hAnsiTheme="majorHAnsi" w:cstheme="majorBidi"/>
      <w:b/>
      <w:bCs/>
      <w:sz w:val="24"/>
      <w:szCs w:val="24"/>
    </w:rPr>
  </w:style>
  <w:style w:type="paragraph" w:customStyle="1" w:styleId="2-">
    <w:name w:val="标题2-技术需求"/>
    <w:basedOn w:val="2"/>
    <w:qFormat/>
    <w:rsid w:val="006B2A76"/>
    <w:pPr>
      <w:numPr>
        <w:numId w:val="14"/>
      </w:numPr>
      <w:jc w:val="left"/>
    </w:pPr>
    <w:rPr>
      <w:rFonts w:hAnsi="宋体" w:cs="宋体"/>
    </w:rPr>
  </w:style>
  <w:style w:type="character" w:customStyle="1" w:styleId="2Char">
    <w:name w:val="标题 2 Char"/>
    <w:basedOn w:val="a1"/>
    <w:uiPriority w:val="9"/>
    <w:semiHidden/>
    <w:rsid w:val="006B2A76"/>
    <w:rPr>
      <w:rFonts w:asciiTheme="majorHAnsi" w:eastAsiaTheme="majorEastAsia" w:hAnsiTheme="majorHAnsi" w:cstheme="majorBidi"/>
      <w:b/>
      <w:bCs/>
      <w:sz w:val="32"/>
      <w:szCs w:val="32"/>
    </w:rPr>
  </w:style>
  <w:style w:type="paragraph" w:customStyle="1" w:styleId="5-">
    <w:name w:val="标题5-技术需求"/>
    <w:basedOn w:val="5"/>
    <w:qFormat/>
    <w:rsid w:val="006B2A76"/>
    <w:pPr>
      <w:numPr>
        <w:ilvl w:val="3"/>
        <w:numId w:val="14"/>
      </w:numPr>
      <w:spacing w:before="0" w:after="0" w:line="360" w:lineRule="auto"/>
    </w:pPr>
    <w:rPr>
      <w:rFonts w:asciiTheme="minorEastAsia"/>
      <w:kern w:val="2"/>
      <w:sz w:val="24"/>
    </w:rPr>
  </w:style>
  <w:style w:type="character" w:customStyle="1" w:styleId="5Char">
    <w:name w:val="标题 5 Char"/>
    <w:basedOn w:val="a1"/>
    <w:uiPriority w:val="9"/>
    <w:semiHidden/>
    <w:rsid w:val="006B2A76"/>
    <w:rPr>
      <w:b/>
      <w:bCs/>
      <w:sz w:val="28"/>
      <w:szCs w:val="28"/>
    </w:rPr>
  </w:style>
  <w:style w:type="paragraph" w:customStyle="1" w:styleId="4-">
    <w:name w:val="标题4-技术需求"/>
    <w:basedOn w:val="4"/>
    <w:qFormat/>
    <w:rsid w:val="006B2A76"/>
    <w:pPr>
      <w:numPr>
        <w:ilvl w:val="2"/>
        <w:numId w:val="14"/>
      </w:numPr>
      <w:spacing w:before="0" w:after="0" w:line="360" w:lineRule="auto"/>
    </w:pPr>
    <w:rPr>
      <w:rFonts w:ascii="宋体" w:eastAsia="宋体" w:hAnsi="宋体" w:cs="宋体"/>
      <w:kern w:val="2"/>
      <w:sz w:val="24"/>
      <w:szCs w:val="24"/>
    </w:rPr>
  </w:style>
  <w:style w:type="character" w:customStyle="1" w:styleId="4Char">
    <w:name w:val="标题 4 Char"/>
    <w:basedOn w:val="a1"/>
    <w:uiPriority w:val="9"/>
    <w:semiHidden/>
    <w:rsid w:val="006B2A76"/>
    <w:rPr>
      <w:rFonts w:asciiTheme="majorHAnsi" w:eastAsiaTheme="majorEastAsia" w:hAnsiTheme="majorHAnsi" w:cstheme="majorBidi"/>
      <w:b/>
      <w:bCs/>
      <w:sz w:val="28"/>
      <w:szCs w:val="28"/>
    </w:rPr>
  </w:style>
  <w:style w:type="paragraph" w:customStyle="1" w:styleId="-0">
    <w:name w:val="正文-投标邀请"/>
    <w:basedOn w:val="a0"/>
    <w:qFormat/>
    <w:rsid w:val="006B2A76"/>
    <w:pPr>
      <w:spacing w:line="240" w:lineRule="auto"/>
    </w:pPr>
    <w:rPr>
      <w:sz w:val="21"/>
    </w:rPr>
  </w:style>
  <w:style w:type="paragraph" w:customStyle="1" w:styleId="-1">
    <w:name w:val="正文须知-1级"/>
    <w:basedOn w:val="a0"/>
    <w:next w:val="a0"/>
    <w:qFormat/>
    <w:rsid w:val="006B2A76"/>
    <w:pPr>
      <w:numPr>
        <w:numId w:val="16"/>
      </w:numPr>
      <w:spacing w:line="360" w:lineRule="auto"/>
    </w:pPr>
  </w:style>
  <w:style w:type="paragraph" w:customStyle="1" w:styleId="-2">
    <w:name w:val="正文须知-2级"/>
    <w:basedOn w:val="a0"/>
    <w:qFormat/>
    <w:rsid w:val="006B2A76"/>
    <w:pPr>
      <w:numPr>
        <w:ilvl w:val="1"/>
        <w:numId w:val="16"/>
      </w:numPr>
      <w:spacing w:line="360" w:lineRule="auto"/>
    </w:pPr>
  </w:style>
  <w:style w:type="paragraph" w:customStyle="1" w:styleId="a4">
    <w:name w:val="附件六二级标题"/>
    <w:basedOn w:val="3"/>
    <w:next w:val="a0"/>
    <w:qFormat/>
    <w:rsid w:val="006B2A76"/>
    <w:pPr>
      <w:spacing w:line="240" w:lineRule="auto"/>
      <w:jc w:val="center"/>
    </w:pPr>
    <w:rPr>
      <w:rFonts w:asciiTheme="minorEastAsia" w:hAnsi="宋体"/>
      <w:kern w:val="2"/>
      <w:sz w:val="28"/>
    </w:rPr>
  </w:style>
  <w:style w:type="paragraph" w:customStyle="1" w:styleId="-20">
    <w:name w:val="正文-首缩2字符"/>
    <w:basedOn w:val="a0"/>
    <w:uiPriority w:val="99"/>
    <w:qFormat/>
    <w:rsid w:val="006B2A76"/>
    <w:pPr>
      <w:ind w:firstLineChars="200" w:firstLine="200"/>
      <w:jc w:val="left"/>
    </w:pPr>
    <w:rPr>
      <w:rFonts w:hAnsi="宋体" w:cs="宋体"/>
      <w:szCs w:val="24"/>
    </w:rPr>
  </w:style>
  <w:style w:type="paragraph" w:customStyle="1" w:styleId="10">
    <w:name w:val="列出段落1"/>
    <w:basedOn w:val="a0"/>
    <w:uiPriority w:val="34"/>
    <w:qFormat/>
    <w:rsid w:val="006B2A76"/>
    <w:pPr>
      <w:ind w:firstLineChars="200" w:firstLine="420"/>
    </w:pPr>
  </w:style>
  <w:style w:type="paragraph" w:customStyle="1" w:styleId="a">
    <w:name w:val="附件六"/>
    <w:basedOn w:val="a0"/>
    <w:uiPriority w:val="99"/>
    <w:qFormat/>
    <w:rsid w:val="006B2A76"/>
    <w:pPr>
      <w:numPr>
        <w:numId w:val="17"/>
      </w:numPr>
      <w:spacing w:line="360" w:lineRule="auto"/>
      <w:jc w:val="left"/>
    </w:pPr>
    <w:rPr>
      <w:rFonts w:hAnsi="宋体"/>
    </w:rPr>
  </w:style>
  <w:style w:type="paragraph" w:customStyle="1" w:styleId="-">
    <w:name w:val="须知正文-资格证明文件带自动编号"/>
    <w:basedOn w:val="a5"/>
    <w:next w:val="a0"/>
    <w:qFormat/>
    <w:rsid w:val="006B2A76"/>
    <w:pPr>
      <w:numPr>
        <w:numId w:val="18"/>
      </w:numPr>
      <w:tabs>
        <w:tab w:val="left" w:pos="735"/>
      </w:tabs>
      <w:ind w:firstLineChars="0" w:firstLine="0"/>
    </w:pPr>
  </w:style>
  <w:style w:type="paragraph" w:customStyle="1" w:styleId="a5">
    <w:name w:val="正文须知"/>
    <w:basedOn w:val="a0"/>
    <w:next w:val="a0"/>
    <w:uiPriority w:val="99"/>
    <w:qFormat/>
    <w:rsid w:val="006B2A76"/>
    <w:pPr>
      <w:ind w:left="720" w:hangingChars="300" w:hanging="720"/>
    </w:pPr>
  </w:style>
  <w:style w:type="paragraph" w:customStyle="1" w:styleId="-3">
    <w:name w:val="正文-须知前附表"/>
    <w:basedOn w:val="a0"/>
    <w:next w:val="a0"/>
    <w:qFormat/>
    <w:rsid w:val="006B2A76"/>
  </w:style>
  <w:style w:type="paragraph" w:customStyle="1" w:styleId="-4">
    <w:name w:val="正文-前附表资格证明文件"/>
    <w:basedOn w:val="a0"/>
    <w:next w:val="a0"/>
    <w:qFormat/>
    <w:rsid w:val="006B2A76"/>
    <w:pPr>
      <w:ind w:hangingChars="150" w:hanging="150"/>
    </w:pPr>
  </w:style>
  <w:style w:type="paragraph" w:customStyle="1" w:styleId="11">
    <w:name w:val="无间隔1"/>
    <w:uiPriority w:val="1"/>
    <w:qFormat/>
    <w:rsid w:val="006B2A76"/>
    <w:pPr>
      <w:widowControl w:val="0"/>
      <w:adjustRightInd w:val="0"/>
      <w:snapToGrid w:val="0"/>
      <w:jc w:val="both"/>
    </w:pPr>
    <w:rPr>
      <w:rFonts w:ascii="宋体" w:eastAsia="宋体"/>
      <w:kern w:val="2"/>
      <w:sz w:val="24"/>
      <w:szCs w:val="21"/>
    </w:rPr>
  </w:style>
  <w:style w:type="character" w:customStyle="1" w:styleId="12">
    <w:name w:val="不明显强调1"/>
    <w:basedOn w:val="a1"/>
    <w:uiPriority w:val="19"/>
    <w:qFormat/>
    <w:rsid w:val="006B2A76"/>
    <w:rPr>
      <w:i/>
      <w:iCs/>
      <w:color w:val="7F7F7F" w:themeColor="text1" w:themeTint="80"/>
    </w:rPr>
  </w:style>
  <w:style w:type="character" w:customStyle="1" w:styleId="13">
    <w:name w:val="明显强调1"/>
    <w:basedOn w:val="a1"/>
    <w:uiPriority w:val="21"/>
    <w:qFormat/>
    <w:rsid w:val="006B2A76"/>
    <w:rPr>
      <w:b/>
      <w:bCs/>
      <w:i/>
      <w:iCs/>
      <w:color w:val="4F81BD" w:themeColor="accent1"/>
    </w:rPr>
  </w:style>
  <w:style w:type="paragraph" w:customStyle="1" w:styleId="14">
    <w:name w:val="引用1"/>
    <w:basedOn w:val="a0"/>
    <w:next w:val="a0"/>
    <w:link w:val="Char"/>
    <w:uiPriority w:val="29"/>
    <w:qFormat/>
    <w:rsid w:val="006B2A76"/>
    <w:rPr>
      <w:i/>
      <w:iCs/>
      <w:color w:val="000000" w:themeColor="text1"/>
      <w:kern w:val="0"/>
      <w:szCs w:val="20"/>
    </w:rPr>
  </w:style>
  <w:style w:type="character" w:customStyle="1" w:styleId="Char">
    <w:name w:val="引用 Char"/>
    <w:basedOn w:val="a1"/>
    <w:link w:val="14"/>
    <w:uiPriority w:val="29"/>
    <w:rsid w:val="006B2A76"/>
    <w:rPr>
      <w:rFonts w:ascii="宋体" w:eastAsia="宋体"/>
      <w:i/>
      <w:iCs/>
      <w:color w:val="000000" w:themeColor="text1"/>
      <w:sz w:val="24"/>
    </w:rPr>
  </w:style>
  <w:style w:type="paragraph" w:customStyle="1" w:styleId="15">
    <w:name w:val="明显引用1"/>
    <w:basedOn w:val="a0"/>
    <w:next w:val="a0"/>
    <w:link w:val="Char0"/>
    <w:uiPriority w:val="30"/>
    <w:qFormat/>
    <w:rsid w:val="006B2A76"/>
    <w:pPr>
      <w:pBdr>
        <w:bottom w:val="single" w:sz="4" w:space="4" w:color="4F81BD" w:themeColor="accent1"/>
      </w:pBdr>
      <w:spacing w:before="200" w:after="280"/>
      <w:ind w:left="936" w:right="936"/>
    </w:pPr>
    <w:rPr>
      <w:b/>
      <w:bCs/>
      <w:i/>
      <w:iCs/>
      <w:color w:val="4F81BD" w:themeColor="accent1"/>
      <w:kern w:val="0"/>
      <w:szCs w:val="20"/>
    </w:rPr>
  </w:style>
  <w:style w:type="character" w:customStyle="1" w:styleId="Char0">
    <w:name w:val="明显引用 Char"/>
    <w:basedOn w:val="a1"/>
    <w:link w:val="15"/>
    <w:uiPriority w:val="30"/>
    <w:rsid w:val="006B2A76"/>
    <w:rPr>
      <w:rFonts w:ascii="宋体" w:eastAsia="宋体"/>
      <w:b/>
      <w:bCs/>
      <w:i/>
      <w:iCs/>
      <w:color w:val="4F81BD" w:themeColor="accent1"/>
      <w:sz w:val="24"/>
    </w:rPr>
  </w:style>
  <w:style w:type="character" w:customStyle="1" w:styleId="16">
    <w:name w:val="不明显参考1"/>
    <w:basedOn w:val="a1"/>
    <w:uiPriority w:val="31"/>
    <w:qFormat/>
    <w:rsid w:val="006B2A76"/>
    <w:rPr>
      <w:smallCaps/>
      <w:color w:val="C0504D" w:themeColor="accent2"/>
      <w:u w:val="single"/>
    </w:rPr>
  </w:style>
  <w:style w:type="character" w:customStyle="1" w:styleId="17">
    <w:name w:val="明显参考1"/>
    <w:basedOn w:val="a1"/>
    <w:uiPriority w:val="32"/>
    <w:qFormat/>
    <w:rsid w:val="006B2A76"/>
    <w:rPr>
      <w:b/>
      <w:bCs/>
      <w:smallCaps/>
      <w:color w:val="C0504D" w:themeColor="accent2"/>
      <w:spacing w:val="5"/>
      <w:u w:val="single"/>
    </w:rPr>
  </w:style>
  <w:style w:type="character" w:customStyle="1" w:styleId="18">
    <w:name w:val="书籍标题1"/>
    <w:basedOn w:val="a1"/>
    <w:uiPriority w:val="33"/>
    <w:qFormat/>
    <w:rsid w:val="006B2A76"/>
    <w:rPr>
      <w:b/>
      <w:bCs/>
      <w:smallCaps/>
      <w:spacing w:val="5"/>
    </w:rPr>
  </w:style>
  <w:style w:type="paragraph" w:customStyle="1" w:styleId="a6">
    <w:name w:val="标准正文"/>
    <w:basedOn w:val="a0"/>
    <w:next w:val="a0"/>
    <w:link w:val="Char1"/>
    <w:qFormat/>
    <w:rsid w:val="006B2A76"/>
    <w:pPr>
      <w:ind w:firstLineChars="200" w:firstLine="200"/>
    </w:pPr>
    <w:rPr>
      <w:kern w:val="0"/>
      <w:szCs w:val="22"/>
    </w:rPr>
  </w:style>
  <w:style w:type="character" w:customStyle="1" w:styleId="Char1">
    <w:name w:val="标准正文 Char"/>
    <w:link w:val="a6"/>
    <w:rsid w:val="006B2A76"/>
    <w:rPr>
      <w:rFonts w:ascii="宋体" w:eastAsia="宋体" w:hAnsi="Calibri" w:cs="Times New Roman"/>
      <w:sz w:val="24"/>
      <w:szCs w:val="22"/>
    </w:rPr>
  </w:style>
  <w:style w:type="paragraph" w:customStyle="1" w:styleId="2CSS1ICSSH2h2Level2TopicHeadi">
    <w:name w:val="样式 标题 2CSS节标记第一层条第二层论文标题 1ICSS章标记H2h2Level 2 Topic Headi..."/>
    <w:basedOn w:val="1"/>
    <w:qFormat/>
    <w:rsid w:val="006B2A76"/>
    <w:pPr>
      <w:spacing w:line="416" w:lineRule="atLeast"/>
      <w:jc w:val="left"/>
      <w:textAlignment w:val="baseline"/>
    </w:pPr>
    <w:rPr>
      <w:rFonts w:ascii="Arial" w:eastAsia="黑体" w:hAnsi="Arial" w:cs="宋体"/>
      <w:bCs w:val="0"/>
      <w:sz w:val="24"/>
      <w:szCs w:val="20"/>
    </w:rPr>
  </w:style>
  <w:style w:type="character" w:customStyle="1" w:styleId="1Char">
    <w:name w:val="标题 1 Char"/>
    <w:basedOn w:val="a1"/>
    <w:uiPriority w:val="9"/>
    <w:rsid w:val="006B2A76"/>
    <w:rPr>
      <w:b/>
      <w:bCs/>
      <w:kern w:val="44"/>
      <w:sz w:val="44"/>
      <w:szCs w:val="44"/>
    </w:rPr>
  </w:style>
  <w:style w:type="paragraph" w:customStyle="1" w:styleId="a7">
    <w:name w:val="表格中文字"/>
    <w:basedOn w:val="a0"/>
    <w:link w:val="Char2"/>
    <w:autoRedefine/>
    <w:qFormat/>
    <w:rsid w:val="006B2A76"/>
    <w:pPr>
      <w:adjustRightInd/>
      <w:snapToGrid/>
      <w:spacing w:line="240" w:lineRule="auto"/>
      <w:jc w:val="center"/>
    </w:pPr>
    <w:rPr>
      <w:rFonts w:ascii="Times New Roman" w:hAnsi="Times New Roman"/>
      <w:sz w:val="21"/>
      <w:szCs w:val="24"/>
    </w:rPr>
  </w:style>
  <w:style w:type="character" w:customStyle="1" w:styleId="Char2">
    <w:name w:val="表格中文字 Char"/>
    <w:link w:val="a7"/>
    <w:rsid w:val="006B2A76"/>
    <w:rPr>
      <w:rFonts w:ascii="Times New Roman" w:eastAsia="宋体" w:hAnsi="Times New Roman" w:cs="Times New Roman"/>
      <w:kern w:val="2"/>
      <w:sz w:val="21"/>
      <w:szCs w:val="24"/>
    </w:rPr>
  </w:style>
  <w:style w:type="paragraph" w:customStyle="1" w:styleId="19">
    <w:name w:val="正文文本缩进1"/>
    <w:basedOn w:val="a0"/>
    <w:qFormat/>
    <w:rsid w:val="006B2A76"/>
    <w:pPr>
      <w:tabs>
        <w:tab w:val="left" w:pos="5580"/>
      </w:tabs>
      <w:adjustRightInd/>
      <w:snapToGrid/>
      <w:spacing w:before="120" w:line="360" w:lineRule="auto"/>
      <w:ind w:firstLine="454"/>
    </w:pPr>
    <w:rPr>
      <w:rFonts w:ascii="仿宋_GB2312" w:eastAsia="仿宋_GB2312" w:hAnsi="宋体"/>
      <w:szCs w:val="24"/>
    </w:rPr>
  </w:style>
  <w:style w:type="paragraph" w:customStyle="1" w:styleId="a8">
    <w:name w:val="须知正文"/>
    <w:basedOn w:val="a0"/>
    <w:next w:val="a0"/>
    <w:uiPriority w:val="99"/>
    <w:qFormat/>
    <w:rsid w:val="006B2A76"/>
    <w:pPr>
      <w:spacing w:line="360" w:lineRule="auto"/>
      <w:ind w:hangingChars="300" w:hanging="300"/>
    </w:pPr>
    <w:rPr>
      <w:szCs w:val="22"/>
    </w:rPr>
  </w:style>
  <w:style w:type="character" w:customStyle="1" w:styleId="1Char1">
    <w:name w:val="标题 1 Char1"/>
    <w:aliases w:val="H1 Char,PIM 1 Char,h1 Char,标书1 Char,H11 Char,H12 Char,H111 Char,H13 Char,H112 Char,1 Char,Header 1 Char,Huvudrubrik Char,app heading 1 Char,app heading 11 Char,app heading 12 Char,app heading 111 Char,app heading 13 Char,prop Char,II+ Char"/>
    <w:basedOn w:val="a1"/>
    <w:link w:val="1"/>
    <w:uiPriority w:val="9"/>
    <w:rsid w:val="006B2A76"/>
    <w:rPr>
      <w:rFonts w:ascii="宋体" w:eastAsia="宋体" w:hAnsi="Calibri"/>
      <w:b/>
      <w:bCs/>
      <w:kern w:val="44"/>
      <w:sz w:val="44"/>
      <w:szCs w:val="44"/>
    </w:rPr>
  </w:style>
  <w:style w:type="character" w:customStyle="1" w:styleId="2Char1">
    <w:name w:val="标题 2 Char1"/>
    <w:aliases w:val="H2 Char,H21 Char,H22 Char,H23 Char,H24 Char,H25 Char,H26 Char,H27 Char,H28 Char,H29 Char,H210 Char,H211 Char,H212 Char,H221 Char,H231 Char,H241 Char,H251 Char,H261 Char,H271 Char,H281 Char,H291 Char,H2101 Char,H2111 Char,H213 Char,H222 Char"/>
    <w:basedOn w:val="a1"/>
    <w:link w:val="2"/>
    <w:uiPriority w:val="9"/>
    <w:qFormat/>
    <w:rsid w:val="006B2A76"/>
    <w:rPr>
      <w:rFonts w:asciiTheme="minorEastAsia" w:hAnsi="Cambria" w:cstheme="majorBidi"/>
      <w:b/>
      <w:bCs/>
      <w:sz w:val="32"/>
      <w:szCs w:val="32"/>
    </w:rPr>
  </w:style>
  <w:style w:type="character" w:customStyle="1" w:styleId="3Char1">
    <w:name w:val="标题 3 Char1"/>
    <w:aliases w:val="h3 Char,H3 Char,level_3 Char,PIM 3 Char,Level 3 Head Char,Heading 3 - old Char,sect1.2.3 Char,sect1.2.31 Char,sect1.2.32 Char,sect1.2.311 Char,sect1.2.33 Char,sect1.2.312 Char,Bold Head Char,bh Char,L3 Char,ISO2 Char,3 Char,3heading Char"/>
    <w:basedOn w:val="a1"/>
    <w:link w:val="3"/>
    <w:rsid w:val="006B2A76"/>
    <w:rPr>
      <w:b/>
      <w:bCs/>
      <w:sz w:val="32"/>
      <w:szCs w:val="32"/>
    </w:rPr>
  </w:style>
  <w:style w:type="character" w:customStyle="1" w:styleId="4Char1">
    <w:name w:val="标题 4 Char1"/>
    <w:aliases w:val="H4 Char,4th level Char,h4 Char,PIM 4 Char,bullet Char,bl Char,bb Char,高3 Char,heading 4TOC Char,Ref Heading 1 Char,rh1 Char,Heading sql Char,sect 1.2.3.4 Char,4 Char,4heading Char,First Subheading Char,I4 Char,l4 Char,list 4 Char,mh1l Char"/>
    <w:basedOn w:val="a1"/>
    <w:link w:val="4"/>
    <w:uiPriority w:val="9"/>
    <w:qFormat/>
    <w:rsid w:val="006B2A76"/>
    <w:rPr>
      <w:rFonts w:asciiTheme="majorHAnsi" w:eastAsiaTheme="majorEastAsia" w:hAnsiTheme="majorHAnsi" w:cstheme="majorBidi"/>
      <w:b/>
      <w:bCs/>
      <w:sz w:val="28"/>
      <w:szCs w:val="28"/>
    </w:rPr>
  </w:style>
  <w:style w:type="character" w:customStyle="1" w:styleId="5Char1">
    <w:name w:val="标题 5 Char1"/>
    <w:aliases w:val="H5 Char,口 Char,口1 Char,口2 Char,heading 5 Char,Level 3 - i Char"/>
    <w:basedOn w:val="a1"/>
    <w:link w:val="5"/>
    <w:uiPriority w:val="9"/>
    <w:qFormat/>
    <w:rsid w:val="006B2A76"/>
    <w:rPr>
      <w:b/>
      <w:bCs/>
      <w:sz w:val="28"/>
      <w:szCs w:val="28"/>
    </w:rPr>
  </w:style>
  <w:style w:type="character" w:customStyle="1" w:styleId="6Char1">
    <w:name w:val="标题 6 Char1"/>
    <w:aliases w:val="Bullet (Single Lines) Char,BOD 4 Char,Legal Level 1. Char,H6 Char"/>
    <w:basedOn w:val="a1"/>
    <w:link w:val="6"/>
    <w:uiPriority w:val="9"/>
    <w:qFormat/>
    <w:rsid w:val="006B2A76"/>
    <w:rPr>
      <w:rFonts w:asciiTheme="majorHAnsi" w:eastAsiaTheme="majorEastAsia" w:hAnsiTheme="majorHAnsi" w:cstheme="majorBidi"/>
      <w:b/>
      <w:bCs/>
      <w:sz w:val="24"/>
      <w:szCs w:val="24"/>
    </w:rPr>
  </w:style>
  <w:style w:type="character" w:customStyle="1" w:styleId="7Char">
    <w:name w:val="标题 7 Char"/>
    <w:aliases w:val="Legal Level 1.1. Char"/>
    <w:link w:val="7"/>
    <w:rsid w:val="006B2A76"/>
    <w:rPr>
      <w:rFonts w:ascii="Times New Roman" w:eastAsia="宋体" w:hAnsi="Times New Roman" w:cs="Times New Roman"/>
      <w:b/>
      <w:bCs/>
      <w:sz w:val="21"/>
      <w:szCs w:val="21"/>
      <w:u w:val="single"/>
    </w:rPr>
  </w:style>
  <w:style w:type="character" w:customStyle="1" w:styleId="8Char">
    <w:name w:val="标题 8 Char"/>
    <w:aliases w:val="Legal Level 1.1.1. Char,注意框体 Char"/>
    <w:link w:val="8"/>
    <w:rsid w:val="006B2A76"/>
    <w:rPr>
      <w:rFonts w:ascii="Times New Roman" w:eastAsia="宋体" w:hAnsi="Times New Roman" w:cs="Times New Roman"/>
      <w:i/>
      <w:iCs/>
      <w:sz w:val="24"/>
      <w:szCs w:val="21"/>
      <w:lang w:eastAsia="en-US"/>
    </w:rPr>
  </w:style>
  <w:style w:type="character" w:customStyle="1" w:styleId="9Char">
    <w:name w:val="标题 9 Char"/>
    <w:aliases w:val="Legal Level 1.1.1.1. Char,huh Char"/>
    <w:link w:val="9"/>
    <w:rsid w:val="006B2A76"/>
    <w:rPr>
      <w:rFonts w:ascii="Arial" w:eastAsia="宋体" w:hAnsi="Arial" w:cs="Times New Roman"/>
      <w:sz w:val="22"/>
      <w:szCs w:val="22"/>
      <w:lang w:eastAsia="en-US"/>
    </w:rPr>
  </w:style>
  <w:style w:type="paragraph" w:styleId="1a">
    <w:name w:val="toc 1"/>
    <w:aliases w:val="toc1"/>
    <w:basedOn w:val="a0"/>
    <w:next w:val="a0"/>
    <w:uiPriority w:val="39"/>
    <w:unhideWhenUsed/>
    <w:qFormat/>
    <w:rsid w:val="006B2A76"/>
  </w:style>
  <w:style w:type="paragraph" w:styleId="20">
    <w:name w:val="toc 2"/>
    <w:basedOn w:val="a0"/>
    <w:next w:val="a0"/>
    <w:uiPriority w:val="39"/>
    <w:unhideWhenUsed/>
    <w:qFormat/>
    <w:rsid w:val="006B2A76"/>
    <w:pPr>
      <w:ind w:leftChars="200" w:left="420"/>
    </w:pPr>
  </w:style>
  <w:style w:type="paragraph" w:styleId="30">
    <w:name w:val="toc 3"/>
    <w:basedOn w:val="a0"/>
    <w:next w:val="a0"/>
    <w:uiPriority w:val="39"/>
    <w:unhideWhenUsed/>
    <w:qFormat/>
    <w:rsid w:val="006B2A76"/>
    <w:pPr>
      <w:ind w:leftChars="400" w:left="840"/>
    </w:pPr>
  </w:style>
  <w:style w:type="paragraph" w:styleId="a9">
    <w:name w:val="Normal Indent"/>
    <w:aliases w:val="表正文,正文非缩进,特点,标题4,特点 Char Char Char Char Char,四号,表正文1,正文非缩进1,标题41,四号1,特点1,表正文2,正文非缩进2,标题42,四号2,标题43,表正文3,正文非缩进3,四号3,标题44,表正文4,正文非缩进4,四号4,标题45,表正文5,正文非缩进5,四号5,特点2,表正文11,正文非缩进11,标题411,四号11,特点11,表正文21,正文非缩进21,标题421,四号21,标题431,表正文31,正文非缩进31,四号31,ind:txt"/>
    <w:basedOn w:val="a0"/>
    <w:link w:val="Char3"/>
    <w:qFormat/>
    <w:rsid w:val="006B2A76"/>
    <w:pPr>
      <w:adjustRightInd/>
      <w:snapToGrid/>
      <w:spacing w:line="240" w:lineRule="auto"/>
      <w:ind w:firstLine="420"/>
    </w:pPr>
    <w:rPr>
      <w:rFonts w:ascii="Times New Roman" w:hAnsi="Times New Roman"/>
      <w:sz w:val="21"/>
      <w:szCs w:val="20"/>
    </w:rPr>
  </w:style>
  <w:style w:type="character" w:customStyle="1" w:styleId="Char3">
    <w:name w:val="正文缩进 Char"/>
    <w:aliases w:val="表正文 Char,正文非缩进 Char,特点 Char,标题4 Char,特点 Char Char Char Char Char Char,四号 Char,表正文1 Char,正文非缩进1 Char,标题41 Char,四号1 Char,特点1 Char,表正文2 Char,正文非缩进2 Char,标题42 Char,四号2 Char,标题43 Char,表正文3 Char,正文非缩进3 Char,四号3 Char,标题44 Char,表正文4 Char,正文非缩进4 Char"/>
    <w:link w:val="a9"/>
    <w:rsid w:val="006B2A76"/>
    <w:rPr>
      <w:rFonts w:ascii="Times New Roman" w:eastAsia="宋体" w:hAnsi="Times New Roman" w:cs="Times New Roman"/>
      <w:kern w:val="2"/>
      <w:sz w:val="21"/>
    </w:rPr>
  </w:style>
  <w:style w:type="paragraph" w:styleId="aa">
    <w:name w:val="annotation text"/>
    <w:basedOn w:val="a0"/>
    <w:link w:val="Char10"/>
    <w:uiPriority w:val="99"/>
    <w:unhideWhenUsed/>
    <w:qFormat/>
    <w:rsid w:val="006B2A76"/>
    <w:pPr>
      <w:jc w:val="left"/>
    </w:pPr>
    <w:rPr>
      <w:kern w:val="0"/>
      <w:szCs w:val="20"/>
    </w:rPr>
  </w:style>
  <w:style w:type="character" w:customStyle="1" w:styleId="Char4">
    <w:name w:val="批注文字 Char"/>
    <w:basedOn w:val="a1"/>
    <w:uiPriority w:val="99"/>
    <w:semiHidden/>
    <w:rsid w:val="006B2A76"/>
    <w:rPr>
      <w:rFonts w:asciiTheme="minorEastAsia"/>
      <w:kern w:val="2"/>
      <w:sz w:val="24"/>
      <w:szCs w:val="21"/>
    </w:rPr>
  </w:style>
  <w:style w:type="character" w:customStyle="1" w:styleId="Char10">
    <w:name w:val="批注文字 Char1"/>
    <w:basedOn w:val="a1"/>
    <w:link w:val="aa"/>
    <w:uiPriority w:val="99"/>
    <w:qFormat/>
    <w:rsid w:val="006B2A76"/>
    <w:rPr>
      <w:rFonts w:asciiTheme="minorEastAsia"/>
      <w:sz w:val="24"/>
    </w:rPr>
  </w:style>
  <w:style w:type="paragraph" w:styleId="ab">
    <w:name w:val="footer"/>
    <w:basedOn w:val="a0"/>
    <w:link w:val="Char11"/>
    <w:uiPriority w:val="99"/>
    <w:unhideWhenUsed/>
    <w:qFormat/>
    <w:rsid w:val="006B2A76"/>
    <w:pPr>
      <w:tabs>
        <w:tab w:val="center" w:pos="4153"/>
        <w:tab w:val="right" w:pos="8306"/>
      </w:tabs>
      <w:spacing w:line="240" w:lineRule="auto"/>
      <w:jc w:val="left"/>
    </w:pPr>
    <w:rPr>
      <w:kern w:val="0"/>
      <w:sz w:val="18"/>
      <w:szCs w:val="18"/>
    </w:rPr>
  </w:style>
  <w:style w:type="character" w:customStyle="1" w:styleId="Char5">
    <w:name w:val="页脚 Char"/>
    <w:basedOn w:val="a1"/>
    <w:uiPriority w:val="99"/>
    <w:semiHidden/>
    <w:rsid w:val="006B2A76"/>
    <w:rPr>
      <w:rFonts w:asciiTheme="minorEastAsia"/>
      <w:kern w:val="2"/>
      <w:sz w:val="18"/>
      <w:szCs w:val="18"/>
    </w:rPr>
  </w:style>
  <w:style w:type="character" w:customStyle="1" w:styleId="Char11">
    <w:name w:val="页脚 Char1"/>
    <w:basedOn w:val="a1"/>
    <w:link w:val="ab"/>
    <w:uiPriority w:val="99"/>
    <w:qFormat/>
    <w:rsid w:val="006B2A76"/>
    <w:rPr>
      <w:rFonts w:ascii="宋体" w:eastAsia="宋体"/>
      <w:sz w:val="18"/>
      <w:szCs w:val="18"/>
    </w:rPr>
  </w:style>
  <w:style w:type="paragraph" w:styleId="ac">
    <w:name w:val="caption"/>
    <w:basedOn w:val="a0"/>
    <w:next w:val="a0"/>
    <w:qFormat/>
    <w:rsid w:val="006B2A76"/>
    <w:pPr>
      <w:widowControl/>
      <w:autoSpaceDE w:val="0"/>
      <w:autoSpaceDN w:val="0"/>
      <w:snapToGrid/>
      <w:spacing w:before="152" w:after="160" w:line="240" w:lineRule="auto"/>
      <w:jc w:val="center"/>
    </w:pPr>
    <w:rPr>
      <w:rFonts w:ascii="Times New Roman" w:hAnsi="Times New Roman"/>
      <w:kern w:val="0"/>
      <w:sz w:val="20"/>
      <w:szCs w:val="20"/>
    </w:rPr>
  </w:style>
  <w:style w:type="character" w:styleId="ad">
    <w:name w:val="annotation reference"/>
    <w:basedOn w:val="a1"/>
    <w:unhideWhenUsed/>
    <w:qFormat/>
    <w:rsid w:val="006B2A76"/>
    <w:rPr>
      <w:sz w:val="21"/>
      <w:szCs w:val="21"/>
    </w:rPr>
  </w:style>
  <w:style w:type="paragraph" w:styleId="ae">
    <w:name w:val="Title"/>
    <w:basedOn w:val="a0"/>
    <w:next w:val="a0"/>
    <w:link w:val="Char12"/>
    <w:uiPriority w:val="10"/>
    <w:qFormat/>
    <w:rsid w:val="006B2A76"/>
    <w:pPr>
      <w:spacing w:before="240" w:after="60"/>
      <w:jc w:val="center"/>
      <w:outlineLvl w:val="0"/>
    </w:pPr>
    <w:rPr>
      <w:rFonts w:asciiTheme="majorHAnsi" w:hAnsiTheme="majorHAnsi" w:cstheme="majorBidi"/>
      <w:b/>
      <w:bCs/>
      <w:kern w:val="0"/>
      <w:sz w:val="32"/>
      <w:szCs w:val="32"/>
    </w:rPr>
  </w:style>
  <w:style w:type="character" w:customStyle="1" w:styleId="Char6">
    <w:name w:val="标题 Char"/>
    <w:basedOn w:val="a1"/>
    <w:uiPriority w:val="10"/>
    <w:rsid w:val="006B2A76"/>
    <w:rPr>
      <w:rFonts w:asciiTheme="majorHAnsi" w:eastAsia="宋体" w:hAnsiTheme="majorHAnsi" w:cstheme="majorBidi"/>
      <w:b/>
      <w:bCs/>
      <w:kern w:val="2"/>
      <w:sz w:val="32"/>
      <w:szCs w:val="32"/>
    </w:rPr>
  </w:style>
  <w:style w:type="character" w:customStyle="1" w:styleId="Char12">
    <w:name w:val="标题 Char1"/>
    <w:basedOn w:val="a1"/>
    <w:link w:val="ae"/>
    <w:uiPriority w:val="10"/>
    <w:qFormat/>
    <w:rsid w:val="006B2A76"/>
    <w:rPr>
      <w:rFonts w:asciiTheme="majorHAnsi" w:eastAsia="宋体" w:hAnsiTheme="majorHAnsi" w:cstheme="majorBidi"/>
      <w:b/>
      <w:bCs/>
      <w:sz w:val="32"/>
      <w:szCs w:val="32"/>
    </w:rPr>
  </w:style>
  <w:style w:type="paragraph" w:styleId="af">
    <w:name w:val="Subtitle"/>
    <w:basedOn w:val="a0"/>
    <w:next w:val="a0"/>
    <w:link w:val="Char7"/>
    <w:qFormat/>
    <w:rsid w:val="006B2A76"/>
    <w:pPr>
      <w:spacing w:before="240" w:after="60" w:line="312" w:lineRule="auto"/>
      <w:jc w:val="center"/>
      <w:outlineLvl w:val="1"/>
    </w:pPr>
    <w:rPr>
      <w:rFonts w:asciiTheme="majorHAnsi" w:hAnsiTheme="majorHAnsi" w:cstheme="majorBidi"/>
      <w:b/>
      <w:bCs/>
      <w:kern w:val="28"/>
      <w:sz w:val="32"/>
      <w:szCs w:val="32"/>
    </w:rPr>
  </w:style>
  <w:style w:type="character" w:customStyle="1" w:styleId="Char7">
    <w:name w:val="副标题 Char"/>
    <w:basedOn w:val="a1"/>
    <w:link w:val="af"/>
    <w:qFormat/>
    <w:rsid w:val="006B2A76"/>
    <w:rPr>
      <w:rFonts w:asciiTheme="majorHAnsi" w:eastAsia="宋体" w:hAnsiTheme="majorHAnsi" w:cstheme="majorBidi"/>
      <w:b/>
      <w:bCs/>
      <w:kern w:val="28"/>
      <w:sz w:val="32"/>
      <w:szCs w:val="32"/>
    </w:rPr>
  </w:style>
  <w:style w:type="character" w:styleId="af0">
    <w:name w:val="Hyperlink"/>
    <w:basedOn w:val="a1"/>
    <w:uiPriority w:val="99"/>
    <w:unhideWhenUsed/>
    <w:qFormat/>
    <w:rsid w:val="006B2A76"/>
    <w:rPr>
      <w:color w:val="0000FF" w:themeColor="hyperlink"/>
      <w:u w:val="single"/>
    </w:rPr>
  </w:style>
  <w:style w:type="character" w:styleId="af1">
    <w:name w:val="Strong"/>
    <w:basedOn w:val="a1"/>
    <w:uiPriority w:val="22"/>
    <w:qFormat/>
    <w:rsid w:val="006B2A76"/>
    <w:rPr>
      <w:b/>
      <w:bCs/>
    </w:rPr>
  </w:style>
  <w:style w:type="character" w:styleId="af2">
    <w:name w:val="Emphasis"/>
    <w:basedOn w:val="a1"/>
    <w:uiPriority w:val="20"/>
    <w:qFormat/>
    <w:rsid w:val="006B2A76"/>
    <w:rPr>
      <w:i/>
      <w:iCs/>
    </w:rPr>
  </w:style>
  <w:style w:type="paragraph" w:styleId="af3">
    <w:name w:val="annotation subject"/>
    <w:basedOn w:val="aa"/>
    <w:next w:val="aa"/>
    <w:link w:val="Char8"/>
    <w:uiPriority w:val="99"/>
    <w:unhideWhenUsed/>
    <w:qFormat/>
    <w:rsid w:val="006B2A76"/>
    <w:rPr>
      <w:b/>
      <w:bCs/>
    </w:rPr>
  </w:style>
  <w:style w:type="character" w:customStyle="1" w:styleId="Char8">
    <w:name w:val="批注主题 Char"/>
    <w:basedOn w:val="Char10"/>
    <w:link w:val="af3"/>
    <w:uiPriority w:val="99"/>
    <w:qFormat/>
    <w:rsid w:val="006B2A76"/>
    <w:rPr>
      <w:rFonts w:asciiTheme="minorEastAsia"/>
      <w:b/>
      <w:bCs/>
      <w:sz w:val="24"/>
    </w:rPr>
  </w:style>
  <w:style w:type="paragraph" w:styleId="af4">
    <w:name w:val="Balloon Text"/>
    <w:basedOn w:val="a0"/>
    <w:link w:val="Char13"/>
    <w:uiPriority w:val="99"/>
    <w:unhideWhenUsed/>
    <w:qFormat/>
    <w:rsid w:val="006B2A76"/>
    <w:pPr>
      <w:spacing w:line="240" w:lineRule="auto"/>
    </w:pPr>
    <w:rPr>
      <w:kern w:val="0"/>
      <w:sz w:val="18"/>
      <w:szCs w:val="18"/>
    </w:rPr>
  </w:style>
  <w:style w:type="character" w:customStyle="1" w:styleId="Char9">
    <w:name w:val="批注框文本 Char"/>
    <w:basedOn w:val="a1"/>
    <w:uiPriority w:val="99"/>
    <w:semiHidden/>
    <w:rsid w:val="006B2A76"/>
    <w:rPr>
      <w:rFonts w:asciiTheme="minorEastAsia"/>
      <w:kern w:val="2"/>
      <w:sz w:val="18"/>
      <w:szCs w:val="18"/>
    </w:rPr>
  </w:style>
  <w:style w:type="character" w:customStyle="1" w:styleId="Char13">
    <w:name w:val="批注框文本 Char1"/>
    <w:basedOn w:val="a1"/>
    <w:link w:val="af4"/>
    <w:uiPriority w:val="99"/>
    <w:qFormat/>
    <w:rsid w:val="006B2A76"/>
    <w:rPr>
      <w:rFonts w:asciiTheme="minorEastAsia"/>
      <w:sz w:val="18"/>
      <w:szCs w:val="18"/>
    </w:rPr>
  </w:style>
  <w:style w:type="paragraph" w:styleId="af5">
    <w:name w:val="List Paragraph"/>
    <w:basedOn w:val="a0"/>
    <w:link w:val="Chara"/>
    <w:uiPriority w:val="34"/>
    <w:qFormat/>
    <w:rsid w:val="006B2A76"/>
    <w:pPr>
      <w:adjustRightInd/>
      <w:snapToGrid/>
      <w:spacing w:line="240" w:lineRule="auto"/>
      <w:ind w:firstLineChars="200" w:firstLine="420"/>
    </w:pPr>
    <w:rPr>
      <w:rFonts w:ascii="Times New Roman" w:hAnsi="Times New Roman"/>
      <w:sz w:val="21"/>
      <w:szCs w:val="20"/>
    </w:rPr>
  </w:style>
  <w:style w:type="character" w:customStyle="1" w:styleId="Chara">
    <w:name w:val="列出段落 Char"/>
    <w:link w:val="af5"/>
    <w:uiPriority w:val="34"/>
    <w:qFormat/>
    <w:rsid w:val="006B2A76"/>
    <w:rPr>
      <w:rFonts w:ascii="Times New Roman" w:eastAsia="宋体" w:hAnsi="Times New Roman" w:cs="Times New Roman"/>
      <w:kern w:val="2"/>
      <w:sz w:val="21"/>
    </w:rPr>
  </w:style>
  <w:style w:type="character" w:styleId="af6">
    <w:name w:val="Book Title"/>
    <w:qFormat/>
    <w:rsid w:val="006B2A76"/>
    <w:rPr>
      <w:rFonts w:ascii="Calibri" w:eastAsia="宋体" w:hAnsi="Calibri" w:cs="Times New Roman"/>
      <w:b/>
      <w:bCs/>
      <w:smallCaps/>
      <w:spacing w:val="5"/>
    </w:rPr>
  </w:style>
  <w:style w:type="paragraph" w:styleId="af7">
    <w:name w:val="header"/>
    <w:basedOn w:val="a0"/>
    <w:link w:val="Charb"/>
    <w:uiPriority w:val="99"/>
    <w:unhideWhenUsed/>
    <w:rsid w:val="008B56FB"/>
    <w:pPr>
      <w:pBdr>
        <w:bottom w:val="single" w:sz="6" w:space="1" w:color="auto"/>
      </w:pBdr>
      <w:tabs>
        <w:tab w:val="center" w:pos="4153"/>
        <w:tab w:val="right" w:pos="8306"/>
      </w:tabs>
      <w:spacing w:line="240" w:lineRule="auto"/>
      <w:jc w:val="center"/>
    </w:pPr>
    <w:rPr>
      <w:sz w:val="18"/>
      <w:szCs w:val="18"/>
    </w:rPr>
  </w:style>
  <w:style w:type="character" w:customStyle="1" w:styleId="Charb">
    <w:name w:val="页眉 Char"/>
    <w:basedOn w:val="a1"/>
    <w:link w:val="af7"/>
    <w:uiPriority w:val="99"/>
    <w:rsid w:val="008B56FB"/>
    <w:rPr>
      <w:rFonts w:asciiTheme="minorEastAsia"/>
      <w:kern w:val="2"/>
      <w:sz w:val="18"/>
      <w:szCs w:val="18"/>
    </w:rPr>
  </w:style>
</w:styles>
</file>

<file path=word/webSettings.xml><?xml version="1.0" encoding="utf-8"?>
<w:webSettings xmlns:r="http://schemas.openxmlformats.org/officeDocument/2006/relationships" xmlns:w="http://schemas.openxmlformats.org/wordprocessingml/2006/main">
  <w:divs>
    <w:div w:id="17154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乔静蕾(党委办公室（工会）)</cp:lastModifiedBy>
  <cp:revision>17</cp:revision>
  <dcterms:created xsi:type="dcterms:W3CDTF">2020-03-20T03:04:00Z</dcterms:created>
  <dcterms:modified xsi:type="dcterms:W3CDTF">2020-03-31T07:29:00Z</dcterms:modified>
</cp:coreProperties>
</file>